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43" w:rsidRDefault="00861A43" w:rsidP="00861A43">
      <w:pPr>
        <w:ind w:leftChars="-177" w:left="1" w:hangingChars="152" w:hanging="426"/>
        <w:rPr>
          <w:rFonts w:asciiTheme="minorEastAsia" w:eastAsiaTheme="minorEastAsia" w:hAnsiTheme="minorEastAsia"/>
          <w:b/>
          <w:sz w:val="28"/>
          <w:szCs w:val="28"/>
        </w:rPr>
      </w:pPr>
      <w:r w:rsidRPr="00D327DE">
        <w:rPr>
          <w:rFonts w:asciiTheme="minorEastAsia" w:eastAsiaTheme="minorEastAsia" w:hAnsiTheme="minorEastAsia" w:hint="eastAsia"/>
          <w:b/>
          <w:sz w:val="28"/>
          <w:szCs w:val="28"/>
        </w:rPr>
        <w:t>網頁教材課程架構表(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D327DE">
        <w:rPr>
          <w:rFonts w:asciiTheme="minorEastAsia" w:eastAsiaTheme="minorEastAsia" w:hAnsiTheme="minorEastAsia" w:hint="eastAsia"/>
          <w:b/>
          <w:sz w:val="28"/>
          <w:szCs w:val="28"/>
        </w:rPr>
        <w:t>之</w:t>
      </w:r>
      <w:proofErr w:type="gramStart"/>
      <w:r w:rsidRPr="00D327DE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proofErr w:type="gramEnd"/>
      <w:r w:rsidRPr="00D327DE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  <w:r w:rsidR="00F10B90">
        <w:rPr>
          <w:rFonts w:asciiTheme="minorEastAsia" w:eastAsiaTheme="minorEastAsia" w:hAnsiTheme="minorEastAsia" w:hint="eastAsia"/>
          <w:b/>
          <w:sz w:val="28"/>
          <w:szCs w:val="28"/>
        </w:rPr>
        <w:t>：觀眾照料與博物館教育</w:t>
      </w:r>
    </w:p>
    <w:p w:rsidR="00861A43" w:rsidRPr="00D327DE" w:rsidRDefault="00861A43" w:rsidP="00861A43">
      <w:pPr>
        <w:ind w:leftChars="-177" w:left="1" w:hangingChars="152" w:hanging="426"/>
        <w:rPr>
          <w:rFonts w:asciiTheme="minorEastAsia" w:eastAsiaTheme="minorEastAsia" w:hAnsiTheme="minorEastAsia"/>
          <w:b/>
          <w:sz w:val="28"/>
          <w:szCs w:val="28"/>
        </w:rPr>
      </w:pPr>
      <w:r w:rsidRPr="00D327DE">
        <w:rPr>
          <w:rFonts w:ascii="新細明體" w:hAnsi="新細明體" w:hint="eastAsia"/>
          <w:b/>
          <w:sz w:val="28"/>
          <w:szCs w:val="28"/>
        </w:rPr>
        <w:t>第一講</w:t>
      </w:r>
      <w:r w:rsidRPr="00D327D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W w:w="1431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2640"/>
        <w:gridCol w:w="5712"/>
        <w:gridCol w:w="1843"/>
        <w:gridCol w:w="1559"/>
        <w:gridCol w:w="1418"/>
      </w:tblGrid>
      <w:tr w:rsidR="00861A43" w:rsidRPr="00C752E0" w:rsidTr="00CB603F">
        <w:trPr>
          <w:cantSplit/>
        </w:trPr>
        <w:tc>
          <w:tcPr>
            <w:tcW w:w="11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A43" w:rsidRPr="00C752E0" w:rsidRDefault="00861A43" w:rsidP="0076328A">
            <w:pPr>
              <w:jc w:val="center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1章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A43" w:rsidRPr="00C752E0" w:rsidRDefault="00861A43" w:rsidP="0076328A">
            <w:pPr>
              <w:jc w:val="center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節(主講:徐純老師)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A43" w:rsidRPr="00C752E0" w:rsidRDefault="00861A43" w:rsidP="0076328A">
            <w:pPr>
              <w:jc w:val="center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單元主題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A43" w:rsidRPr="00C752E0" w:rsidRDefault="00861A43" w:rsidP="0076328A">
            <w:pPr>
              <w:jc w:val="center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呈現媒體形式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A43" w:rsidRPr="00C752E0" w:rsidRDefault="00861A43" w:rsidP="0076328A">
            <w:pPr>
              <w:jc w:val="center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錄製時間(分)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1A43" w:rsidRPr="00C752E0" w:rsidRDefault="00861A43" w:rsidP="0076328A">
            <w:pPr>
              <w:jc w:val="center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備註說明</w:t>
            </w: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116233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16233">
              <w:rPr>
                <w:rFonts w:ascii="新細明體" w:hAnsi="新細明體" w:hint="eastAsia"/>
                <w:b/>
                <w:sz w:val="32"/>
                <w:szCs w:val="32"/>
              </w:rPr>
              <w:t>觀眾調查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1-0 學習目標</w:t>
            </w:r>
            <w:r w:rsidRPr="00C752E0">
              <w:rPr>
                <w:rFonts w:ascii="新細明體" w:hAnsi="新細明體" w:hint="eastAsia"/>
                <w:b/>
                <w:color w:val="FF0000"/>
              </w:rPr>
              <w:t>(本章摘要、重點提示)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D237A6" w:rsidRDefault="00116233" w:rsidP="00D237A6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ICOM這套</w:t>
            </w:r>
            <w:proofErr w:type="gramStart"/>
            <w:r w:rsidRPr="00D237A6">
              <w:rPr>
                <w:rFonts w:hint="eastAsia"/>
                <w:color w:val="000000" w:themeColor="text1"/>
              </w:rPr>
              <w:t>《</w:t>
            </w:r>
            <w:proofErr w:type="gramEnd"/>
            <w:r w:rsidRPr="00D237A6">
              <w:rPr>
                <w:rFonts w:hint="eastAsia"/>
                <w:color w:val="000000" w:themeColor="text1"/>
              </w:rPr>
              <w:t>經營博物館：實務手冊</w:t>
            </w:r>
            <w:proofErr w:type="gramStart"/>
            <w:r w:rsidRPr="00D237A6">
              <w:rPr>
                <w:rFonts w:hint="eastAsia"/>
                <w:color w:val="000000" w:themeColor="text1"/>
              </w:rPr>
              <w:t>》與</w:t>
            </w:r>
            <w:r>
              <w:rPr>
                <w:rFonts w:hint="eastAsia"/>
                <w:color w:val="000000" w:themeColor="text1"/>
              </w:rPr>
              <w:t>其</w:t>
            </w:r>
            <w:r w:rsidRPr="00D237A6">
              <w:rPr>
                <w:rFonts w:hint="eastAsia"/>
                <w:color w:val="000000" w:themeColor="text1"/>
              </w:rPr>
              <w:t>附本《培訓人員手冊》</w:t>
            </w:r>
            <w:proofErr w:type="gramEnd"/>
            <w:r>
              <w:rPr>
                <w:rFonts w:hint="eastAsia"/>
                <w:color w:val="000000" w:themeColor="text1"/>
              </w:rPr>
              <w:t>的編</w:t>
            </w:r>
            <w:proofErr w:type="gramStart"/>
            <w:r>
              <w:rPr>
                <w:rFonts w:hint="eastAsia"/>
                <w:color w:val="000000" w:themeColor="text1"/>
              </w:rPr>
              <w:t>篡</w:t>
            </w:r>
            <w:proofErr w:type="gramEnd"/>
            <w:r>
              <w:rPr>
                <w:rFonts w:hint="eastAsia"/>
                <w:color w:val="000000" w:themeColor="text1"/>
              </w:rPr>
              <w:t>與出版專為培訓博物館從業人員，開宗明義：博物館要以觀眾為核心！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以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AAM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協助伊拉克國家博物館培訓館員為例；</w:t>
            </w:r>
          </w:p>
          <w:p w:rsidR="00116233" w:rsidRDefault="00116233" w:rsidP="00D237A6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color w:val="000000" w:themeColor="text1"/>
              </w:rPr>
            </w:pPr>
            <w:r w:rsidRPr="00D237A6">
              <w:rPr>
                <w:rFonts w:hint="eastAsia"/>
                <w:color w:val="000000" w:themeColor="text1"/>
              </w:rPr>
              <w:t>博物館</w:t>
            </w:r>
            <w:r>
              <w:rPr>
                <w:rFonts w:hint="eastAsia"/>
                <w:color w:val="000000" w:themeColor="text1"/>
              </w:rPr>
              <w:t>的定義</w:t>
            </w:r>
            <w:r w:rsidRPr="00D237A6">
              <w:rPr>
                <w:rFonts w:hint="eastAsia"/>
                <w:color w:val="000000" w:themeColor="text1"/>
              </w:rPr>
              <w:t>以研究、詮釋與呈現文化遺產為基礎，以展覽與非正規教育方式來奠定與改善它所在的社會；</w:t>
            </w:r>
          </w:p>
          <w:p w:rsidR="00116233" w:rsidRPr="00D237A6" w:rsidRDefault="00116233" w:rsidP="00D237A6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color w:val="000000" w:themeColor="text1"/>
              </w:rPr>
            </w:pPr>
            <w:r w:rsidRPr="00D237A6">
              <w:rPr>
                <w:rFonts w:ascii="標楷體" w:hAnsi="標楷體" w:hint="eastAsia"/>
              </w:rPr>
              <w:t>以觀眾為核心去檢視博物館的展覽與活動節目，以檢視是否達到為社會融合機構的功能。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FF0000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 xml:space="preserve"> </w:t>
            </w: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861A43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1-1</w:t>
            </w:r>
            <w:r>
              <w:rPr>
                <w:rFonts w:hint="eastAsia"/>
              </w:rPr>
              <w:t>什麼是博物館？以博物館成敗</w:t>
            </w:r>
            <w:proofErr w:type="gramStart"/>
            <w:r>
              <w:rPr>
                <w:rFonts w:hint="eastAsia"/>
              </w:rPr>
              <w:t>基質做</w:t>
            </w:r>
            <w:proofErr w:type="gramEnd"/>
            <w:r>
              <w:rPr>
                <w:rFonts w:hint="eastAsia"/>
              </w:rPr>
              <w:t>博物館的自我檢視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E15B5E" w:rsidRDefault="00116233" w:rsidP="00E15B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jc w:val="both"/>
            </w:pPr>
            <w:r>
              <w:rPr>
                <w:rFonts w:ascii="Times New Roman" w:hAnsi="Times New Roman" w:cs="Times New Roman" w:hint="eastAsia"/>
                <w:kern w:val="2"/>
              </w:rPr>
              <w:t>從收藏者的角度；</w:t>
            </w:r>
          </w:p>
          <w:p w:rsidR="00116233" w:rsidRPr="006144BF" w:rsidRDefault="00116233" w:rsidP="00E15B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jc w:val="both"/>
            </w:pPr>
            <w:r>
              <w:rPr>
                <w:rFonts w:ascii="Times New Roman" w:hAnsi="Times New Roman" w:cs="Times New Roman" w:hint="eastAsia"/>
                <w:kern w:val="2"/>
              </w:rPr>
              <w:t>從觀眾的角度；</w:t>
            </w:r>
          </w:p>
          <w:p w:rsidR="00116233" w:rsidRPr="00422ED7" w:rsidRDefault="00116233" w:rsidP="00E15B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jc w:val="both"/>
            </w:pPr>
            <w:r>
              <w:rPr>
                <w:rFonts w:ascii="Times New Roman" w:hAnsi="Times New Roman" w:cs="Times New Roman" w:hint="eastAsia"/>
                <w:kern w:val="2"/>
              </w:rPr>
              <w:t>從館員的角度。</w:t>
            </w:r>
          </w:p>
          <w:p w:rsidR="00116233" w:rsidRPr="00E15B5E" w:rsidRDefault="00116233" w:rsidP="00E15B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jc w:val="both"/>
            </w:pPr>
            <w:r>
              <w:rPr>
                <w:rFonts w:ascii="Times New Roman" w:hAnsi="Times New Roman" w:cs="Times New Roman" w:hint="eastAsia"/>
                <w:kern w:val="2"/>
              </w:rPr>
              <w:t>博物館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</w:rPr>
              <w:t>成敗基質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  <w:r>
              <w:rPr>
                <w:rFonts w:ascii="新細明體" w:hAnsi="新細明體" w:hint="eastAsia"/>
                <w:b/>
                <w:bCs/>
                <w:color w:val="7030A0"/>
              </w:rPr>
              <w:t>博物館史的三個變項；</w:t>
            </w:r>
          </w:p>
          <w:p w:rsidR="00116233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7030A0"/>
              </w:rPr>
              <w:t>成敗基質</w:t>
            </w:r>
            <w:proofErr w:type="gramEnd"/>
            <w:r>
              <w:rPr>
                <w:rFonts w:ascii="新細明體" w:hAnsi="新細明體" w:hint="eastAsia"/>
                <w:b/>
                <w:bCs/>
                <w:color w:val="7030A0"/>
              </w:rPr>
              <w:t>；</w:t>
            </w:r>
          </w:p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  <w:r>
              <w:rPr>
                <w:rFonts w:ascii="新細明體" w:hAnsi="新細明體" w:hint="eastAsia"/>
                <w:b/>
                <w:bCs/>
                <w:color w:val="7030A0"/>
              </w:rPr>
              <w:t>觀眾調查</w:t>
            </w: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6144BF" w:rsidRDefault="00116233" w:rsidP="00D73826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752E0">
              <w:rPr>
                <w:rFonts w:ascii="新細明體" w:hAnsi="新細明體" w:hint="eastAsia"/>
                <w:b/>
              </w:rPr>
              <w:t>1-2</w:t>
            </w:r>
            <w:r w:rsidRPr="00C752E0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博物館運作的主力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0C7261" w:rsidRDefault="00116233" w:rsidP="000C7261">
            <w:pPr>
              <w:pStyle w:val="a5"/>
              <w:numPr>
                <w:ilvl w:val="0"/>
                <w:numId w:val="6"/>
              </w:numPr>
              <w:snapToGrid w:val="0"/>
              <w:spacing w:after="50"/>
              <w:ind w:leftChars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ICOM歐洲博物館館員的專業架構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FF0000"/>
              </w:rPr>
            </w:pP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0C7261" w:rsidRDefault="00116233" w:rsidP="000C7261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英國館員訓練方案架構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0C7261" w:rsidRDefault="00116233" w:rsidP="00422ED7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在文化資產法之下的法國博物館(</w:t>
            </w:r>
            <w:proofErr w:type="spellStart"/>
            <w:r w:rsidRPr="00422ED7">
              <w:rPr>
                <w:rFonts w:asciiTheme="minorEastAsia" w:eastAsiaTheme="minorEastAsia" w:hAnsiTheme="minorEastAsia" w:cs="Arial"/>
                <w:b/>
                <w:bCs/>
                <w:color w:val="202122"/>
                <w:shd w:val="clear" w:color="auto" w:fill="FFFFFF"/>
              </w:rPr>
              <w:t>Musée</w:t>
            </w:r>
            <w:proofErr w:type="spellEnd"/>
            <w:r w:rsidRPr="00422ED7">
              <w:rPr>
                <w:rFonts w:asciiTheme="minorEastAsia" w:eastAsiaTheme="minorEastAsia" w:hAnsiTheme="minorEastAsia" w:cs="Arial"/>
                <w:b/>
                <w:bCs/>
                <w:color w:val="202122"/>
                <w:shd w:val="clear" w:color="auto" w:fill="FFFFFF"/>
              </w:rPr>
              <w:t> 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202122"/>
                <w:shd w:val="clear" w:color="auto" w:fill="FFFFFF"/>
              </w:rPr>
              <w:t xml:space="preserve"> </w:t>
            </w:r>
            <w:r w:rsidRPr="00422ED7">
              <w:rPr>
                <w:rFonts w:asciiTheme="minorEastAsia" w:eastAsiaTheme="minorEastAsia" w:hAnsiTheme="minorEastAsia" w:hint="eastAsia"/>
                <w:b/>
              </w:rPr>
              <w:t>de France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</w:rPr>
            </w:pP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2B3470" w:rsidRDefault="00116233" w:rsidP="002B3470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b/>
              </w:rPr>
            </w:pPr>
            <w:r>
              <w:rPr>
                <w:rFonts w:cs="Times New Roman" w:hint="eastAsia"/>
                <w:b/>
                <w:kern w:val="2"/>
              </w:rPr>
              <w:t>美國博物館的認定程序與聯邦政府的輔助架構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Default="00116233" w:rsidP="002B3470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cs="Times New Roman"/>
                <w:b/>
                <w:kern w:val="2"/>
              </w:rPr>
            </w:pPr>
            <w:r>
              <w:rPr>
                <w:rFonts w:cs="Times New Roman" w:hint="eastAsia"/>
                <w:b/>
                <w:kern w:val="2"/>
              </w:rPr>
              <w:t>中國博物館培訓的建議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Default="00116233" w:rsidP="002B3470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cs="Times New Roman"/>
                <w:b/>
                <w:kern w:val="2"/>
              </w:rPr>
            </w:pPr>
            <w:r w:rsidRPr="005202DE">
              <w:rPr>
                <w:rFonts w:cs="Times New Roman" w:hint="eastAsia"/>
                <w:b/>
                <w:bCs/>
                <w:kern w:val="2"/>
              </w:rPr>
              <w:t>台灣文化部尚未準備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</w:p>
        </w:tc>
      </w:tr>
      <w:tr w:rsidR="00116233" w:rsidRPr="00C752E0" w:rsidTr="00CB603F">
        <w:trPr>
          <w:cantSplit/>
          <w:trHeight w:val="50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16233" w:rsidRPr="00C752E0" w:rsidRDefault="00116233" w:rsidP="0076328A">
            <w:pPr>
              <w:ind w:left="113" w:right="113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1-3觀眾照料的內容、博物館教育與觀眾照料之比較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A84C98" w:rsidRDefault="00116233" w:rsidP="00A84C98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博物館的自我檢視；</w:t>
            </w:r>
          </w:p>
          <w:p w:rsidR="00116233" w:rsidRPr="00A84C98" w:rsidRDefault="00116233" w:rsidP="00A84C98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觀眾的定義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普查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；</w:t>
            </w:r>
          </w:p>
          <w:p w:rsidR="00116233" w:rsidRPr="00A84C98" w:rsidRDefault="00116233" w:rsidP="00A84C98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以觀眾為核心的展覽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與活動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的評估；</w:t>
            </w:r>
          </w:p>
          <w:p w:rsidR="00116233" w:rsidRPr="00A84C98" w:rsidRDefault="00116233" w:rsidP="00A84C98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觀眾的權益法案。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rPr>
                <w:rFonts w:ascii="新細明體" w:hAnsi="新細明體"/>
                <w:b/>
                <w:bCs/>
                <w:color w:val="7030A0"/>
              </w:rPr>
            </w:pPr>
          </w:p>
        </w:tc>
      </w:tr>
      <w:tr w:rsidR="00116233" w:rsidRPr="00C752E0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A84C98" w:rsidRDefault="00116233" w:rsidP="00861A43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A84C98">
              <w:rPr>
                <w:rFonts w:ascii="新細明體" w:hAnsi="新細明體" w:hint="eastAsia"/>
                <w:b/>
              </w:rPr>
              <w:t>1-4博物館的</w:t>
            </w:r>
            <w:proofErr w:type="gramStart"/>
            <w:r w:rsidRPr="00A84C98">
              <w:rPr>
                <w:rFonts w:ascii="新細明體" w:hAnsi="新細明體" w:hint="eastAsia"/>
                <w:b/>
              </w:rPr>
              <w:t>社會責信度</w:t>
            </w:r>
            <w:proofErr w:type="gramEnd"/>
            <w:r>
              <w:rPr>
                <w:rFonts w:ascii="新細明體" w:hAnsi="新細明體" w:hint="eastAsia"/>
                <w:b/>
              </w:rPr>
              <w:t>(Accountability)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Default="00116233" w:rsidP="00A84C9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社會責信度</w:t>
            </w:r>
            <w:proofErr w:type="gramEnd"/>
            <w:r>
              <w:rPr>
                <w:rFonts w:hint="eastAsia"/>
                <w:b/>
              </w:rPr>
              <w:t>的理想面與具體面；</w:t>
            </w:r>
          </w:p>
          <w:p w:rsidR="00116233" w:rsidRDefault="00116233" w:rsidP="00A84C9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觀眾照料的目的；</w:t>
            </w:r>
          </w:p>
          <w:p w:rsidR="00116233" w:rsidRPr="00A84C98" w:rsidRDefault="00116233" w:rsidP="00A84C9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博物館在觀眾服務上可以獲得的好處。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Default="00116233" w:rsidP="0076328A">
            <w:pPr>
              <w:rPr>
                <w:rFonts w:ascii="新細明體" w:hAnsi="新細明體"/>
                <w:b/>
                <w:bCs/>
                <w:color w:val="FF0000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 xml:space="preserve"> </w:t>
            </w:r>
          </w:p>
          <w:p w:rsidR="00116233" w:rsidRPr="00C752E0" w:rsidRDefault="00116233" w:rsidP="0076328A">
            <w:pPr>
              <w:rPr>
                <w:rFonts w:ascii="新細明體" w:hAnsi="新細明體"/>
                <w:b/>
                <w:color w:val="7030A0"/>
              </w:rPr>
            </w:pPr>
          </w:p>
        </w:tc>
      </w:tr>
      <w:tr w:rsidR="00116233" w:rsidRPr="00C752E0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B603F" w:rsidRDefault="00116233" w:rsidP="00861A43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CB603F">
              <w:rPr>
                <w:rFonts w:ascii="新細明體" w:hAnsi="新細明體" w:hint="eastAsia"/>
                <w:b/>
              </w:rPr>
              <w:t>1-5 觀眾研究協會(Visitor Study Association)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Default="00116233" w:rsidP="00CB603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VSA的簡史；</w:t>
            </w:r>
          </w:p>
          <w:p w:rsidR="00116233" w:rsidRDefault="00116233" w:rsidP="00CB603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美國其他與觀眾研究有關的機構；</w:t>
            </w:r>
          </w:p>
          <w:p w:rsidR="00116233" w:rsidRPr="00CB603F" w:rsidRDefault="00116233" w:rsidP="00CB603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到目前為止的研究成果之使用。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B603F" w:rsidRDefault="00E63C4F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Default="00116233" w:rsidP="0076328A">
            <w:pPr>
              <w:rPr>
                <w:rFonts w:ascii="新細明體" w:hAnsi="新細明體"/>
                <w:b/>
                <w:bCs/>
                <w:color w:val="FF0000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>共計時間</w:t>
            </w:r>
          </w:p>
        </w:tc>
      </w:tr>
      <w:tr w:rsidR="00116233" w:rsidRPr="00CB603F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Pr="00CB603F" w:rsidRDefault="00116233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1-6</w:t>
            </w:r>
            <w:proofErr w:type="gramStart"/>
            <w:r w:rsidRPr="00CB603F">
              <w:rPr>
                <w:rFonts w:ascii="新細明體" w:hAnsi="新細明體" w:hint="eastAsia"/>
                <w:b/>
                <w:bCs/>
              </w:rPr>
              <w:t>《</w:t>
            </w:r>
            <w:proofErr w:type="gramEnd"/>
            <w:r w:rsidRPr="00CB603F">
              <w:rPr>
                <w:rFonts w:ascii="新細明體" w:hAnsi="新細明體" w:hint="eastAsia"/>
                <w:b/>
                <w:bCs/>
              </w:rPr>
              <w:t>評量實用的指南：博物館與其他非正式教育環境之工具</w:t>
            </w:r>
            <w:proofErr w:type="gramStart"/>
            <w:r w:rsidRPr="00CB603F">
              <w:rPr>
                <w:rFonts w:ascii="新細明體" w:hAnsi="新細明體" w:hint="eastAsia"/>
                <w:b/>
                <w:bCs/>
              </w:rPr>
              <w:t>》</w:t>
            </w:r>
            <w:proofErr w:type="gramEnd"/>
            <w:r w:rsidRPr="00CB603F">
              <w:rPr>
                <w:rFonts w:ascii="新細明體" w:hAnsi="新細明體" w:hint="eastAsia"/>
                <w:b/>
                <w:bCs/>
              </w:rPr>
              <w:t>的主要內容</w:t>
            </w:r>
            <w:r>
              <w:rPr>
                <w:rFonts w:ascii="新細明體" w:hAnsi="新細明體" w:hint="eastAsia"/>
                <w:b/>
                <w:bCs/>
              </w:rPr>
              <w:t>與使用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B603F" w:rsidRDefault="00116233" w:rsidP="00CB603F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觀眾學習的研究理論介紹；</w:t>
            </w:r>
          </w:p>
          <w:p w:rsidR="00116233" w:rsidRPr="00CB603F" w:rsidRDefault="00116233" w:rsidP="00CB603F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正規教育與非正規教育之區別；</w:t>
            </w:r>
          </w:p>
          <w:p w:rsidR="00116233" w:rsidRPr="00CB603F" w:rsidRDefault="00116233" w:rsidP="00CB603F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網路在正規與非正規教育上的影響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(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美國的未來教育生態系統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；</w:t>
            </w:r>
          </w:p>
          <w:p w:rsidR="00116233" w:rsidRDefault="00116233" w:rsidP="00CB603F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 w:rsidRPr="00CB603F">
              <w:rPr>
                <w:rFonts w:hint="eastAsia"/>
                <w:b/>
              </w:rPr>
              <w:t>保護與選擇研究對象</w:t>
            </w:r>
            <w:r>
              <w:rPr>
                <w:rFonts w:hint="eastAsia"/>
                <w:b/>
              </w:rPr>
              <w:t>；</w:t>
            </w:r>
          </w:p>
          <w:p w:rsidR="00116233" w:rsidRDefault="00116233" w:rsidP="00CB603F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觀察、訪談與問卷之方法論與案例；</w:t>
            </w:r>
          </w:p>
          <w:p w:rsidR="00116233" w:rsidRPr="00CB603F" w:rsidRDefault="00116233" w:rsidP="00CB603F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研究發現的呈現與報告。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B603F" w:rsidRDefault="00E63C4F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Default="00116233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116233" w:rsidRPr="00CB603F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33" w:rsidRPr="00C752E0" w:rsidRDefault="00116233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33" w:rsidRDefault="00116233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1-7針對性觀眾調查的使用(展覽評量)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116233" w:rsidRDefault="00116233" w:rsidP="00CB603F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展覽發展之分期；</w:t>
            </w:r>
          </w:p>
          <w:p w:rsidR="00116233" w:rsidRPr="00116233" w:rsidRDefault="00116233" w:rsidP="00CB603F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前置評量之觀眾調查；</w:t>
            </w:r>
          </w:p>
          <w:p w:rsidR="00116233" w:rsidRPr="00116233" w:rsidRDefault="00116233" w:rsidP="00CB603F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形成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評量之觀眾調查；</w:t>
            </w:r>
          </w:p>
          <w:p w:rsidR="00116233" w:rsidRPr="00116233" w:rsidRDefault="00116233" w:rsidP="00CB603F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總結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評量之觀眾調查；</w:t>
            </w:r>
          </w:p>
          <w:p w:rsidR="00116233" w:rsidRPr="00CB603F" w:rsidRDefault="00116233" w:rsidP="00CB603F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研究發現的呈現與報告。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B603F" w:rsidRDefault="00E63C4F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233" w:rsidRPr="00C752E0" w:rsidRDefault="00116233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16233" w:rsidRDefault="00116233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8C1A3E">
        <w:trPr>
          <w:cantSplit/>
          <w:trHeight w:val="331"/>
        </w:trPr>
        <w:tc>
          <w:tcPr>
            <w:tcW w:w="1146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C1A3E" w:rsidRPr="008C1A3E" w:rsidRDefault="008C1A3E" w:rsidP="008C1A3E">
            <w:pPr>
              <w:ind w:left="113" w:right="113"/>
              <w:rPr>
                <w:rFonts w:ascii="新細明體" w:hAnsi="新細明體"/>
                <w:b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sz w:val="32"/>
                <w:szCs w:val="32"/>
              </w:rPr>
              <w:lastRenderedPageBreak/>
              <w:t xml:space="preserve">                       </w:t>
            </w:r>
            <w:bookmarkStart w:id="0" w:name="_GoBack"/>
            <w:bookmarkEnd w:id="0"/>
            <w:r>
              <w:rPr>
                <w:rFonts w:ascii="新細明體" w:hAnsi="新細明體" w:hint="eastAsia"/>
                <w:b/>
                <w:sz w:val="32"/>
                <w:szCs w:val="32"/>
              </w:rPr>
              <w:t>博物館教育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2-1博物館教育培訓的目的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EA7BB7" w:rsidRDefault="008C1A3E" w:rsidP="00EA7BB7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博物館是教育機構；</w:t>
            </w:r>
          </w:p>
          <w:p w:rsidR="008C1A3E" w:rsidRPr="00EA7BB7" w:rsidRDefault="008C1A3E" w:rsidP="00EA7BB7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觀眾服務與博物館教育；</w:t>
            </w:r>
          </w:p>
          <w:p w:rsidR="008C1A3E" w:rsidRPr="00EA7BB7" w:rsidRDefault="008C1A3E" w:rsidP="00EA7BB7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文化教育不只是認知教育，而是生活教育、終身教育與非正規教育；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B603F" w:rsidRDefault="008C1A3E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1A3E" w:rsidRPr="00C752E0" w:rsidRDefault="008C1A3E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2-2非正規教育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Default="008C1A3E" w:rsidP="00EA7BB7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非正規教育的特點</w:t>
            </w:r>
            <w:r>
              <w:rPr>
                <w:rFonts w:hint="eastAsia"/>
                <w:b/>
              </w:rPr>
              <w:t>；</w:t>
            </w:r>
          </w:p>
          <w:p w:rsidR="008C1A3E" w:rsidRDefault="008C1A3E" w:rsidP="00EA7BB7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博物館</w:t>
            </w:r>
            <w:proofErr w:type="gramStart"/>
            <w:r>
              <w:rPr>
                <w:rFonts w:hint="eastAsia"/>
                <w:b/>
              </w:rPr>
              <w:t>是非正估教育</w:t>
            </w:r>
            <w:proofErr w:type="gramEnd"/>
            <w:r>
              <w:rPr>
                <w:rFonts w:hint="eastAsia"/>
                <w:b/>
              </w:rPr>
              <w:t>的資源；</w:t>
            </w:r>
          </w:p>
          <w:p w:rsidR="008C1A3E" w:rsidRDefault="008C1A3E" w:rsidP="00EA7BB7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博物館教育與學校教育之不同；</w:t>
            </w:r>
          </w:p>
          <w:p w:rsidR="008C1A3E" w:rsidRPr="00EA7BB7" w:rsidRDefault="008C1A3E" w:rsidP="00EA7BB7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博物館教育的模式。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B603F" w:rsidRDefault="008C1A3E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1A3E" w:rsidRPr="00C752E0" w:rsidRDefault="008C1A3E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E63C4F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2-3博物館教育與學術理論發展過程的關係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2B44EB" w:rsidRDefault="008C1A3E" w:rsidP="00DD1090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心理學與博物館教育發展的關係：案例介紹；</w:t>
            </w:r>
          </w:p>
          <w:p w:rsidR="008C1A3E" w:rsidRDefault="008C1A3E" w:rsidP="00DD1090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兒童與科技博物館對博物館教育的影響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：案例介紹</w:t>
            </w:r>
            <w:r>
              <w:rPr>
                <w:rFonts w:hint="eastAsia"/>
                <w:b/>
              </w:rPr>
              <w:t>；</w:t>
            </w:r>
          </w:p>
          <w:p w:rsidR="008C1A3E" w:rsidRPr="00464540" w:rsidRDefault="008C1A3E" w:rsidP="00464540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人類學對博物館的影響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：案例介紹</w:t>
            </w:r>
            <w:r>
              <w:rPr>
                <w:rFonts w:hint="eastAsia"/>
                <w:b/>
              </w:rPr>
              <w:t>；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B603F" w:rsidRDefault="008C1A3E" w:rsidP="0076328A">
            <w:pPr>
              <w:ind w:leftChars="-10" w:left="-24" w:firstLineChars="12" w:firstLine="29"/>
              <w:rPr>
                <w:rFonts w:ascii="新細明體" w:hAnsi="新細明體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1A3E" w:rsidRPr="00C752E0" w:rsidRDefault="008C1A3E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2-4</w:t>
            </w:r>
            <w:r>
              <w:rPr>
                <w:rFonts w:hint="eastAsia"/>
                <w:b/>
              </w:rPr>
              <w:t>博物館組織架構的改變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464540" w:rsidRDefault="008C1A3E" w:rsidP="00464540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館員培訓：團隊合作的策劃展覽與活動節目；</w:t>
            </w:r>
          </w:p>
          <w:p w:rsidR="008C1A3E" w:rsidRPr="00464540" w:rsidRDefault="008C1A3E" w:rsidP="00464540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</w:rPr>
              <w:t>博物館的教學中心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(Teaching Center)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>；</w:t>
            </w:r>
            <w:r>
              <w:rPr>
                <w:rFonts w:ascii="Times New Roman" w:hAnsi="Times New Roman" w:cs="Times New Roman" w:hint="eastAsia"/>
                <w:b/>
                <w:kern w:val="2"/>
              </w:rPr>
              <w:t xml:space="preserve"> </w:t>
            </w:r>
          </w:p>
          <w:p w:rsidR="008C1A3E" w:rsidRPr="00464540" w:rsidRDefault="008C1A3E" w:rsidP="00464540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博物館教育部門的主管是誰？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ind w:leftChars="-10" w:left="-24" w:firstLineChars="12" w:firstLine="29"/>
              <w:rPr>
                <w:rFonts w:ascii="新細明體" w:hAnsi="新細明體" w:hint="eastAsia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1A3E" w:rsidRPr="00C752E0" w:rsidRDefault="008C1A3E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2-5博物館教育節目的規劃方法論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DE143B" w:rsidRDefault="008C1A3E" w:rsidP="00DE143B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 w:rsidRPr="00DE143B">
              <w:rPr>
                <w:rFonts w:hint="eastAsia"/>
                <w:b/>
              </w:rPr>
              <w:t>博物館教育活動的規劃方法；</w:t>
            </w:r>
          </w:p>
          <w:p w:rsidR="008C1A3E" w:rsidRDefault="008C1A3E" w:rsidP="00AD6730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博物館教學與學習的方法；</w:t>
            </w:r>
          </w:p>
          <w:p w:rsidR="008C1A3E" w:rsidRDefault="008C1A3E" w:rsidP="00AD6730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設計教育課程的基本原則；</w:t>
            </w:r>
          </w:p>
          <w:p w:rsidR="008C1A3E" w:rsidRPr="00AD6730" w:rsidRDefault="008C1A3E" w:rsidP="00AD6730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博物館教育的輔助工具；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ind w:leftChars="-10" w:left="-24" w:firstLineChars="12" w:firstLine="29"/>
              <w:rPr>
                <w:rFonts w:ascii="新細明體" w:hAnsi="新細明體" w:hint="eastAsia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1A3E" w:rsidRPr="00C752E0" w:rsidRDefault="008C1A3E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2-6</w:t>
            </w:r>
            <w:r>
              <w:rPr>
                <w:rFonts w:ascii="新細明體" w:hAnsi="新細明體" w:hint="eastAsia"/>
                <w:b/>
              </w:rPr>
              <w:t>博物館教育節目的</w:t>
            </w:r>
            <w:r>
              <w:rPr>
                <w:rFonts w:ascii="新細明體" w:hAnsi="新細明體" w:hint="eastAsia"/>
                <w:b/>
              </w:rPr>
              <w:t>案例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Default="008C1A3E" w:rsidP="00AD6730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1984-87年故宮的中國藝術史研習營工作經驗；</w:t>
            </w:r>
          </w:p>
          <w:p w:rsidR="008C1A3E" w:rsidRDefault="008C1A3E" w:rsidP="00AD6730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美國博物館教育案例：Nashville的費氏視覺藝術中心的藝術教育室；</w:t>
            </w:r>
          </w:p>
          <w:p w:rsidR="008C1A3E" w:rsidRPr="00AD6730" w:rsidRDefault="008C1A3E" w:rsidP="00AD6730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其他案例。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ind w:leftChars="-10" w:left="-24" w:firstLineChars="12" w:firstLine="29"/>
              <w:rPr>
                <w:rFonts w:ascii="新細明體" w:hAnsi="新細明體" w:hint="eastAsia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  <w:tr w:rsidR="008C1A3E" w:rsidRPr="00EA7BB7" w:rsidTr="00CB603F">
        <w:trPr>
          <w:cantSplit/>
          <w:trHeight w:val="331"/>
        </w:trPr>
        <w:tc>
          <w:tcPr>
            <w:tcW w:w="1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1A3E" w:rsidRPr="00C752E0" w:rsidRDefault="008C1A3E" w:rsidP="0076328A">
            <w:pPr>
              <w:rPr>
                <w:rFonts w:ascii="新細明體" w:hAnsi="新細明體"/>
                <w:b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3E" w:rsidRDefault="008C1A3E" w:rsidP="00861A43">
            <w:pPr>
              <w:spacing w:line="0" w:lineRule="atLeas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2-7結論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Default="008C1A3E" w:rsidP="00AD6730">
            <w:pPr>
              <w:pStyle w:val="a5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 w:rsidRPr="00AD6730">
              <w:rPr>
                <w:rFonts w:hint="eastAsia"/>
                <w:b/>
              </w:rPr>
              <w:t>介紹《</w:t>
            </w:r>
            <w:r w:rsidRPr="00AD6730">
              <w:rPr>
                <w:rFonts w:hint="eastAsia"/>
                <w:b/>
              </w:rPr>
              <w:t>如何實施博物館教育評量</w:t>
            </w:r>
            <w:r w:rsidRPr="00AD6730">
              <w:rPr>
                <w:rFonts w:hint="eastAsia"/>
                <w:b/>
              </w:rPr>
              <w:t>》</w:t>
            </w:r>
          </w:p>
          <w:p w:rsidR="008C1A3E" w:rsidRPr="00AD6730" w:rsidRDefault="008C1A3E" w:rsidP="00AD6730">
            <w:pPr>
              <w:pStyle w:val="a5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展覽的 三段式評量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ind w:leftChars="-10" w:left="-24" w:firstLineChars="12" w:firstLine="29"/>
              <w:rPr>
                <w:rFonts w:ascii="新細明體" w:hAnsi="新細明體" w:hint="eastAsia"/>
                <w:b/>
              </w:rPr>
            </w:pPr>
            <w:r w:rsidRPr="00C752E0">
              <w:rPr>
                <w:rFonts w:ascii="新細明體" w:hAnsi="新細明體" w:hint="eastAsia"/>
                <w:b/>
              </w:rPr>
              <w:t>影音+重點文字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A3E" w:rsidRPr="00C752E0" w:rsidRDefault="008C1A3E" w:rsidP="0076328A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C1A3E" w:rsidRDefault="008C1A3E" w:rsidP="0076328A">
            <w:pPr>
              <w:rPr>
                <w:rFonts w:ascii="新細明體" w:hAnsi="新細明體" w:hint="eastAsia"/>
                <w:b/>
                <w:bCs/>
                <w:color w:val="FF0000"/>
              </w:rPr>
            </w:pPr>
          </w:p>
        </w:tc>
      </w:tr>
    </w:tbl>
    <w:p w:rsidR="00861A43" w:rsidRPr="00B754AB" w:rsidRDefault="00861A43" w:rsidP="00861A43">
      <w:pPr>
        <w:rPr>
          <w:rFonts w:asciiTheme="minorEastAsia" w:eastAsiaTheme="minorEastAsia" w:hAnsiTheme="minorEastAsia"/>
        </w:rPr>
      </w:pPr>
    </w:p>
    <w:p w:rsidR="00861A43" w:rsidRPr="00B754AB" w:rsidRDefault="00861A43" w:rsidP="00861A43">
      <w:pPr>
        <w:rPr>
          <w:rFonts w:asciiTheme="minorEastAsia" w:eastAsiaTheme="minorEastAsia" w:hAnsiTheme="minorEastAsia"/>
        </w:rPr>
      </w:pPr>
      <w:r w:rsidRPr="00B754AB">
        <w:rPr>
          <w:rFonts w:asciiTheme="minorEastAsia" w:eastAsiaTheme="minorEastAsia" w:hAnsiTheme="minorEastAsia" w:hint="eastAsia"/>
        </w:rPr>
        <w:lastRenderedPageBreak/>
        <w:t>是非題與選擇題：</w:t>
      </w:r>
    </w:p>
    <w:p w:rsidR="006C5E01" w:rsidRPr="00861A43" w:rsidRDefault="006C5E01"/>
    <w:sectPr w:rsidR="006C5E01" w:rsidRPr="00861A43" w:rsidSect="00DA7B67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10" w:rsidRDefault="00F24D10">
      <w:r>
        <w:separator/>
      </w:r>
    </w:p>
  </w:endnote>
  <w:endnote w:type="continuationSeparator" w:id="0">
    <w:p w:rsidR="00F24D10" w:rsidRDefault="00F2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10" w:rsidRDefault="00F24D10">
      <w:r>
        <w:separator/>
      </w:r>
    </w:p>
  </w:footnote>
  <w:footnote w:type="continuationSeparator" w:id="0">
    <w:p w:rsidR="00F24D10" w:rsidRDefault="00F2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937141"/>
      <w:docPartObj>
        <w:docPartGallery w:val="Page Numbers (Top of Page)"/>
        <w:docPartUnique/>
      </w:docPartObj>
    </w:sdtPr>
    <w:sdtEndPr/>
    <w:sdtContent>
      <w:p w:rsidR="005256D4" w:rsidRDefault="00386F1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3E" w:rsidRPr="008C1A3E">
          <w:rPr>
            <w:noProof/>
            <w:lang w:val="zh-TW"/>
          </w:rPr>
          <w:t>3</w:t>
        </w:r>
        <w:r>
          <w:fldChar w:fldCharType="end"/>
        </w:r>
      </w:p>
    </w:sdtContent>
  </w:sdt>
  <w:p w:rsidR="005256D4" w:rsidRDefault="00F24D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F21"/>
    <w:multiLevelType w:val="hybridMultilevel"/>
    <w:tmpl w:val="0F742A80"/>
    <w:lvl w:ilvl="0" w:tplc="E21E3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E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C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48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B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4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4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62794A"/>
    <w:multiLevelType w:val="hybridMultilevel"/>
    <w:tmpl w:val="431C00C0"/>
    <w:lvl w:ilvl="0" w:tplc="47200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8F239F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3753F3"/>
    <w:multiLevelType w:val="hybridMultilevel"/>
    <w:tmpl w:val="5498DCAE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4A1CDF"/>
    <w:multiLevelType w:val="hybridMultilevel"/>
    <w:tmpl w:val="13949328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E64B2"/>
    <w:multiLevelType w:val="hybridMultilevel"/>
    <w:tmpl w:val="A2DC612A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7416F3"/>
    <w:multiLevelType w:val="hybridMultilevel"/>
    <w:tmpl w:val="5A8AB8C4"/>
    <w:lvl w:ilvl="0" w:tplc="B1967E4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6">
    <w:nsid w:val="3EA75B68"/>
    <w:multiLevelType w:val="hybridMultilevel"/>
    <w:tmpl w:val="CBC040FA"/>
    <w:lvl w:ilvl="0" w:tplc="19AC3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745E97"/>
    <w:multiLevelType w:val="hybridMultilevel"/>
    <w:tmpl w:val="39F85CFE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961B20"/>
    <w:multiLevelType w:val="hybridMultilevel"/>
    <w:tmpl w:val="A9F48C14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960A72"/>
    <w:multiLevelType w:val="hybridMultilevel"/>
    <w:tmpl w:val="643020F2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1F7E33"/>
    <w:multiLevelType w:val="hybridMultilevel"/>
    <w:tmpl w:val="E15E8006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F72906"/>
    <w:multiLevelType w:val="hybridMultilevel"/>
    <w:tmpl w:val="CFB4B102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522D27"/>
    <w:multiLevelType w:val="hybridMultilevel"/>
    <w:tmpl w:val="86D0449A"/>
    <w:lvl w:ilvl="0" w:tplc="1C347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EF1005"/>
    <w:multiLevelType w:val="hybridMultilevel"/>
    <w:tmpl w:val="0DE6A2E6"/>
    <w:lvl w:ilvl="0" w:tplc="A5320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B65211"/>
    <w:multiLevelType w:val="hybridMultilevel"/>
    <w:tmpl w:val="3E080656"/>
    <w:lvl w:ilvl="0" w:tplc="27926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990D33"/>
    <w:multiLevelType w:val="hybridMultilevel"/>
    <w:tmpl w:val="CAD60738"/>
    <w:lvl w:ilvl="0" w:tplc="6EEE2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6E3656"/>
    <w:multiLevelType w:val="hybridMultilevel"/>
    <w:tmpl w:val="8598AE08"/>
    <w:lvl w:ilvl="0" w:tplc="99F6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1920C1"/>
    <w:multiLevelType w:val="hybridMultilevel"/>
    <w:tmpl w:val="8258C842"/>
    <w:lvl w:ilvl="0" w:tplc="72466F2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0202FA"/>
    <w:multiLevelType w:val="hybridMultilevel"/>
    <w:tmpl w:val="8B5853C2"/>
    <w:lvl w:ilvl="0" w:tplc="364A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944E72"/>
    <w:multiLevelType w:val="hybridMultilevel"/>
    <w:tmpl w:val="39F85CFE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D84D1E"/>
    <w:multiLevelType w:val="hybridMultilevel"/>
    <w:tmpl w:val="659C995E"/>
    <w:lvl w:ilvl="0" w:tplc="FCE8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FC133F"/>
    <w:multiLevelType w:val="hybridMultilevel"/>
    <w:tmpl w:val="F508E718"/>
    <w:lvl w:ilvl="0" w:tplc="DF5A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2"/>
  </w:num>
  <w:num w:numId="5">
    <w:abstractNumId w:val="18"/>
  </w:num>
  <w:num w:numId="6">
    <w:abstractNumId w:val="21"/>
  </w:num>
  <w:num w:numId="7">
    <w:abstractNumId w:val="5"/>
  </w:num>
  <w:num w:numId="8">
    <w:abstractNumId w:val="15"/>
  </w:num>
  <w:num w:numId="9">
    <w:abstractNumId w:val="14"/>
  </w:num>
  <w:num w:numId="10">
    <w:abstractNumId w:val="16"/>
  </w:num>
  <w:num w:numId="11">
    <w:abstractNumId w:val="6"/>
  </w:num>
  <w:num w:numId="12">
    <w:abstractNumId w:val="7"/>
  </w:num>
  <w:num w:numId="13">
    <w:abstractNumId w:val="0"/>
  </w:num>
  <w:num w:numId="14">
    <w:abstractNumId w:val="19"/>
  </w:num>
  <w:num w:numId="15">
    <w:abstractNumId w:val="20"/>
  </w:num>
  <w:num w:numId="16">
    <w:abstractNumId w:val="3"/>
  </w:num>
  <w:num w:numId="17">
    <w:abstractNumId w:val="10"/>
  </w:num>
  <w:num w:numId="18">
    <w:abstractNumId w:val="8"/>
  </w:num>
  <w:num w:numId="19">
    <w:abstractNumId w:val="9"/>
  </w:num>
  <w:num w:numId="20">
    <w:abstractNumId w:val="4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43"/>
    <w:rsid w:val="0008778D"/>
    <w:rsid w:val="000C7261"/>
    <w:rsid w:val="000F4F5F"/>
    <w:rsid w:val="00116233"/>
    <w:rsid w:val="0012594F"/>
    <w:rsid w:val="002B3470"/>
    <w:rsid w:val="002B44EB"/>
    <w:rsid w:val="00386F1F"/>
    <w:rsid w:val="00422ED7"/>
    <w:rsid w:val="00464540"/>
    <w:rsid w:val="005202DE"/>
    <w:rsid w:val="005B101C"/>
    <w:rsid w:val="006144BF"/>
    <w:rsid w:val="006C5E01"/>
    <w:rsid w:val="007052DF"/>
    <w:rsid w:val="00742D05"/>
    <w:rsid w:val="007F3FDB"/>
    <w:rsid w:val="00861A43"/>
    <w:rsid w:val="008C1A3E"/>
    <w:rsid w:val="00966001"/>
    <w:rsid w:val="00A179C4"/>
    <w:rsid w:val="00A84C98"/>
    <w:rsid w:val="00AD6730"/>
    <w:rsid w:val="00C60174"/>
    <w:rsid w:val="00CB603F"/>
    <w:rsid w:val="00D237A6"/>
    <w:rsid w:val="00D73826"/>
    <w:rsid w:val="00D81DFB"/>
    <w:rsid w:val="00DD1090"/>
    <w:rsid w:val="00DE143B"/>
    <w:rsid w:val="00E15B5E"/>
    <w:rsid w:val="00E52FC8"/>
    <w:rsid w:val="00E63C4F"/>
    <w:rsid w:val="00EA7BB7"/>
    <w:rsid w:val="00ED1DAB"/>
    <w:rsid w:val="00F10B90"/>
    <w:rsid w:val="00F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A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61A43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footer"/>
    <w:basedOn w:val="a"/>
    <w:link w:val="a7"/>
    <w:uiPriority w:val="99"/>
    <w:unhideWhenUsed/>
    <w:rsid w:val="00A8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9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A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61A43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footer"/>
    <w:basedOn w:val="a"/>
    <w:link w:val="a7"/>
    <w:uiPriority w:val="99"/>
    <w:unhideWhenUsed/>
    <w:rsid w:val="00A8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2020-08-20T06:22:00Z</dcterms:created>
  <dcterms:modified xsi:type="dcterms:W3CDTF">2020-08-20T06:22:00Z</dcterms:modified>
</cp:coreProperties>
</file>