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88" w:rsidRPr="00FA1EDE" w:rsidRDefault="00153F88" w:rsidP="00FA1EDE">
      <w:pPr>
        <w:jc w:val="center"/>
        <w:rPr>
          <w:rFonts w:hint="eastAsia"/>
          <w:sz w:val="28"/>
          <w:szCs w:val="28"/>
        </w:rPr>
      </w:pPr>
      <w:r w:rsidRPr="00FA1EDE">
        <w:rPr>
          <w:rFonts w:hint="eastAsia"/>
          <w:b/>
          <w:bCs/>
          <w:sz w:val="28"/>
          <w:szCs w:val="28"/>
        </w:rPr>
        <w:t>展覽評量：把觀眾的意見整合到展覽設計與詮釋中的具體目標</w:t>
      </w:r>
    </w:p>
    <w:p w:rsidR="00153F88" w:rsidRDefault="00153F88" w:rsidP="00FA1EDE">
      <w:pPr>
        <w:ind w:firstLineChars="2250" w:firstLine="4500"/>
        <w:jc w:val="right"/>
        <w:rPr>
          <w:rFonts w:hint="eastAsia"/>
          <w:sz w:val="20"/>
        </w:rPr>
      </w:pPr>
      <w:r>
        <w:rPr>
          <w:rFonts w:hint="eastAsia"/>
          <w:sz w:val="20"/>
        </w:rPr>
        <w:t>撰文者：徐純（</w:t>
      </w:r>
      <w:r>
        <w:rPr>
          <w:rFonts w:hint="eastAsia"/>
          <w:sz w:val="20"/>
        </w:rPr>
        <w:t>7/1/2004</w:t>
      </w:r>
      <w:r>
        <w:rPr>
          <w:rFonts w:hint="eastAsia"/>
          <w:sz w:val="20"/>
        </w:rPr>
        <w:t>）</w:t>
      </w:r>
    </w:p>
    <w:p w:rsidR="00153F88" w:rsidRDefault="00153F88" w:rsidP="00153F88">
      <w:pPr>
        <w:ind w:firstLineChars="2250" w:firstLine="4500"/>
        <w:rPr>
          <w:rFonts w:hint="eastAsia"/>
          <w:sz w:val="20"/>
        </w:rPr>
      </w:pPr>
    </w:p>
    <w:p w:rsidR="00153F88" w:rsidRDefault="00153F88" w:rsidP="00153F88">
      <w:pPr>
        <w:rPr>
          <w:rFonts w:hint="eastAsia"/>
          <w:b/>
          <w:bCs/>
        </w:rPr>
      </w:pPr>
      <w:r>
        <w:rPr>
          <w:rFonts w:hint="eastAsia"/>
          <w:b/>
          <w:bCs/>
        </w:rPr>
        <w:t>一、前言</w:t>
      </w:r>
    </w:p>
    <w:p w:rsidR="00153F88" w:rsidRDefault="00153F88" w:rsidP="00153F88">
      <w:pPr>
        <w:ind w:firstLine="720"/>
        <w:rPr>
          <w:rFonts w:hint="eastAsia"/>
        </w:rPr>
      </w:pPr>
      <w:r>
        <w:rPr>
          <w:rFonts w:hint="eastAsia"/>
        </w:rPr>
        <w:t>在博物館的領域中，博物館的性質有兩個相抗爭而且對立的不同觀念，不管哪個類型或屬性的博物館、要採取兩者間的哪一個觀念、或偏重哪一個面向，對博物館的決策、支持、管理、或館員的運作上都有重要的影響。</w:t>
      </w:r>
      <w:r w:rsidR="00FA1EDE">
        <w:rPr>
          <w:rFonts w:hint="eastAsia"/>
        </w:rPr>
        <w:t>所以博物館</w:t>
      </w:r>
      <w:r>
        <w:rPr>
          <w:rFonts w:hint="eastAsia"/>
        </w:rPr>
        <w:t>都要在開始階段就要依據自訂的任務聲明（</w:t>
      </w:r>
      <w:r>
        <w:rPr>
          <w:rFonts w:hint="eastAsia"/>
        </w:rPr>
        <w:t>mission statement</w:t>
      </w:r>
      <w:r>
        <w:rPr>
          <w:rFonts w:hint="eastAsia"/>
        </w:rPr>
        <w:t>），著手建立起功能的優先秩序，同時要持續的對整個運作做檢視點的評量。就博物館本身而言，這兩項相抗爭的觀念就是理想的（</w:t>
      </w:r>
      <w:r>
        <w:t>romance</w:t>
      </w:r>
      <w:r>
        <w:rPr>
          <w:rFonts w:hint="eastAsia"/>
        </w:rPr>
        <w:t>）與現實的（</w:t>
      </w:r>
      <w:r>
        <w:t>realism</w:t>
      </w:r>
      <w:r>
        <w:rPr>
          <w:rFonts w:hint="eastAsia"/>
        </w:rPr>
        <w:t>），前者是博物館有著一個普遍性及肯定性的價值，是由於它的歷史性付予它的價值；而後者</w:t>
      </w:r>
      <w:r w:rsidR="00FA1EDE">
        <w:rPr>
          <w:rFonts w:hint="eastAsia"/>
        </w:rPr>
        <w:t>的前提是博物館本身是一個中性價值的機構，</w:t>
      </w:r>
      <w:r>
        <w:rPr>
          <w:rFonts w:hint="eastAsia"/>
        </w:rPr>
        <w:t>它會被想成是肯定或是否定的價值，這份價值則是要由它對社會的具體功能來判定。</w:t>
      </w:r>
    </w:p>
    <w:p w:rsidR="00153F88" w:rsidRPr="00FA1EDE" w:rsidRDefault="00153F88" w:rsidP="00153F88">
      <w:pPr>
        <w:ind w:firstLine="720"/>
        <w:rPr>
          <w:rFonts w:hint="eastAsia"/>
        </w:rPr>
      </w:pPr>
    </w:p>
    <w:p w:rsidR="00153F88" w:rsidRDefault="00153F88" w:rsidP="00153F88">
      <w:pPr>
        <w:ind w:firstLineChars="225" w:firstLine="540"/>
        <w:rPr>
          <w:rFonts w:hint="eastAsia"/>
        </w:rPr>
      </w:pPr>
      <w:r>
        <w:rPr>
          <w:rFonts w:hint="eastAsia"/>
        </w:rPr>
        <w:t>從博物館的歷史來看，它的開端是由慈善人士財力、物力與知性資源的投入而產生的，理想上的博物館性質是善的，這個概念給博物館在實際上帶來好處，是吸引來很多支持、管理與運作的資源。那麼博物館在維持其消耗的資源，與從這些資源所產生的結</w:t>
      </w:r>
      <w:r w:rsidR="00FA1EDE">
        <w:rPr>
          <w:rFonts w:hint="eastAsia"/>
        </w:rPr>
        <w:t>果之間，是否有著一個肯定的關係，就</w:t>
      </w:r>
      <w:r>
        <w:rPr>
          <w:rFonts w:hint="eastAsia"/>
        </w:rPr>
        <w:t>決定這個博物館「善」的價值地位。當然，資源用於展覽時，評量就是判定這個展覽是「好」與否的標準。一般的說，館內的組織可以有較完全的標準，來讓博物館人做決策，但另一方面，有一項不明確的、又不能不考量、又不能控制、而且又經常發生的因素，那就是觀眾的反應，或說是博物館對社區長期的影響。怎麼去評量博物館這項又理想又現實的問題，也就不難找到檢視點了，我們只要每做一項展覽與活動時，找到觀眾的反應來評量，就可以知道了。也就是說，要知道博物館運作是否達到觀眾的了解，這就是博物館教育性展覽或活動的評量，這也是檢視這個博物館對社區的作用是「善」與否。</w:t>
      </w:r>
    </w:p>
    <w:p w:rsidR="00153F88" w:rsidRDefault="00153F88" w:rsidP="00153F88">
      <w:pPr>
        <w:ind w:firstLineChars="225" w:firstLine="540"/>
        <w:rPr>
          <w:rFonts w:hint="eastAsia"/>
        </w:rPr>
      </w:pPr>
    </w:p>
    <w:p w:rsidR="00153F88" w:rsidRDefault="00153F88" w:rsidP="00153F88">
      <w:pPr>
        <w:ind w:firstLineChars="225" w:firstLine="540"/>
        <w:rPr>
          <w:rFonts w:hint="eastAsia"/>
        </w:rPr>
      </w:pPr>
      <w:r>
        <w:rPr>
          <w:rFonts w:hint="eastAsia"/>
        </w:rPr>
        <w:t>博物館是以兩個元素來完成它的公共性：博物館是具體空間與設備的意義為第一。博物館要自問一些與具體空間相關的問題，例如：開放的時間對觀眾方便嗎？入口是否有迎賓的氛圍？門口有盤到或樓梯嗎？標籤是否和邏輯？廁所方便使用否？博物館人注意的是觀眾在這些具體空間與設備裡是否可以「</w:t>
      </w:r>
      <w:r>
        <w:rPr>
          <w:rFonts w:eastAsia="標楷體" w:hint="eastAsia"/>
        </w:rPr>
        <w:t>從收藏中得到激發、學習與樂趣</w:t>
      </w:r>
      <w:r>
        <w:rPr>
          <w:rFonts w:hint="eastAsia"/>
        </w:rPr>
        <w:t>」</w:t>
      </w:r>
      <w:r>
        <w:rPr>
          <w:rStyle w:val="aa"/>
        </w:rPr>
        <w:footnoteReference w:id="1"/>
      </w:r>
      <w:r>
        <w:rPr>
          <w:rFonts w:hint="eastAsia"/>
        </w:rPr>
        <w:t>也就是說博物館的服務是否有效率。另一方面是概念元素的問題，例如：博物館的物件取得的原因與方法是什麼？對收藏的建檔與展示使用的標準是什麼？促使獲得公眾支持的價值式什麼？博物館的標籤與出版品如何選取應該採用的語言？也就是說博物館運作的人如何保持博物館的健康與存活？所以除了具體應用上有效率之外，還要對它所存在的社會有效益，這最好是由它們與公眾的關係之品質來決定。因此對博物館的展覽與活動做評量的主要動機，無非就是要從這個改善其公眾關係的理念發生的。如果我們評估出來的</w:t>
      </w:r>
      <w:r w:rsidR="00FA1EDE">
        <w:rPr>
          <w:rFonts w:hint="eastAsia"/>
        </w:rPr>
        <w:t>博物館使命感越強烈，那些關係就會便得更好，就會吸引來先的觀眾，會使</w:t>
      </w:r>
      <w:r>
        <w:rPr>
          <w:rFonts w:hint="eastAsia"/>
        </w:rPr>
        <w:t>觀眾</w:t>
      </w:r>
      <w:r w:rsidR="00FA1EDE">
        <w:rPr>
          <w:rFonts w:hint="eastAsia"/>
        </w:rPr>
        <w:t>願意更常</w:t>
      </w:r>
      <w:r>
        <w:rPr>
          <w:rFonts w:hint="eastAsia"/>
        </w:rPr>
        <w:t>回來，與其他機構的夥伴關係也會更繁榮。</w:t>
      </w:r>
    </w:p>
    <w:p w:rsidR="00153F88" w:rsidRPr="00FA1EDE" w:rsidRDefault="00153F88" w:rsidP="00153F88">
      <w:pPr>
        <w:rPr>
          <w:rFonts w:hint="eastAsia"/>
        </w:rPr>
      </w:pPr>
    </w:p>
    <w:p w:rsidR="00153F88" w:rsidRDefault="00153F88" w:rsidP="00153F88">
      <w:pPr>
        <w:rPr>
          <w:rFonts w:hint="eastAsia"/>
          <w:b/>
          <w:bCs/>
        </w:rPr>
      </w:pPr>
      <w:r>
        <w:rPr>
          <w:rFonts w:hint="eastAsia"/>
          <w:b/>
          <w:bCs/>
        </w:rPr>
        <w:t>二、評量的必要性</w:t>
      </w:r>
    </w:p>
    <w:p w:rsidR="00153F88" w:rsidRDefault="00153F88" w:rsidP="00153F88">
      <w:pPr>
        <w:ind w:firstLineChars="225" w:firstLine="540"/>
        <w:rPr>
          <w:rFonts w:hint="eastAsia"/>
        </w:rPr>
      </w:pPr>
      <w:r>
        <w:rPr>
          <w:rFonts w:hint="eastAsia"/>
        </w:rPr>
        <w:t>在</w:t>
      </w:r>
      <w:r>
        <w:rPr>
          <w:rFonts w:hint="eastAsia"/>
        </w:rPr>
        <w:t>1996</w:t>
      </w:r>
      <w:r>
        <w:rPr>
          <w:rFonts w:hint="eastAsia"/>
        </w:rPr>
        <w:t>年</w:t>
      </w:r>
      <w:r>
        <w:t>Turner, Jane</w:t>
      </w:r>
      <w:r>
        <w:rPr>
          <w:rFonts w:hint="eastAsia"/>
        </w:rPr>
        <w:t>編輯的「藝術字典」</w:t>
      </w:r>
      <w:r>
        <w:rPr>
          <w:i/>
        </w:rPr>
        <w:t>The Dictionary of Art</w:t>
      </w:r>
      <w:r>
        <w:rPr>
          <w:rFonts w:hint="eastAsia"/>
          <w:iCs/>
        </w:rPr>
        <w:t>中對展覽一詞的解釋是：「</w:t>
      </w:r>
      <w:r>
        <w:rPr>
          <w:rFonts w:eastAsia="標楷體" w:hint="eastAsia"/>
        </w:rPr>
        <w:t>暫時的展示藝術品，其目的為娛悅心靈、組織、增進學術或出售，就是展覽。最早定期展覽的性質是為表現收藏的財富，多於要推廣或推銷新的藝術品，多以贊助者為取向；但較後期新推出的展覽則成為一種需要，而且是由更多的學術機構、學會、博物館所推動。」</w:t>
      </w:r>
      <w:r>
        <w:rPr>
          <w:rFonts w:hint="eastAsia"/>
        </w:rPr>
        <w:t>這段說明文字</w:t>
      </w:r>
      <w:r w:rsidR="00FA1EDE">
        <w:rPr>
          <w:rFonts w:hint="eastAsia"/>
        </w:rPr>
        <w:t>雖然把展覽侷限在</w:t>
      </w:r>
      <w:r>
        <w:rPr>
          <w:rFonts w:hint="eastAsia"/>
        </w:rPr>
        <w:t>藝術品，當然也告訴</w:t>
      </w:r>
      <w:r w:rsidR="00FA1EDE">
        <w:rPr>
          <w:rFonts w:hint="eastAsia"/>
        </w:rPr>
        <w:t>了</w:t>
      </w:r>
      <w:r>
        <w:rPr>
          <w:rFonts w:hint="eastAsia"/>
        </w:rPr>
        <w:t>博物館展覽</w:t>
      </w:r>
      <w:r w:rsidR="00FA1EDE">
        <w:rPr>
          <w:rFonts w:hint="eastAsia"/>
        </w:rPr>
        <w:t>的</w:t>
      </w:r>
      <w:r>
        <w:rPr>
          <w:rFonts w:hint="eastAsia"/>
        </w:rPr>
        <w:t>目的。也就是說，我們的展覽設計是要對焦在博物館與觀眾之間的關係上。博物館的展覽與商業性的不同，在於它是基於公眾委託給它的收藏，不但要保存、研究，還要執行</w:t>
      </w:r>
      <w:r w:rsidR="00FA1EDE">
        <w:rPr>
          <w:rFonts w:hint="eastAsia"/>
        </w:rPr>
        <w:t>有</w:t>
      </w:r>
      <w:r>
        <w:rPr>
          <w:rFonts w:hint="eastAsia"/>
        </w:rPr>
        <w:t>詮釋性與教育性的</w:t>
      </w:r>
      <w:r w:rsidR="00FA1EDE">
        <w:rPr>
          <w:rFonts w:hint="eastAsia"/>
        </w:rPr>
        <w:t>展覽與</w:t>
      </w:r>
      <w:r>
        <w:rPr>
          <w:rFonts w:hint="eastAsia"/>
        </w:rPr>
        <w:t>活動，以歷史性</w:t>
      </w:r>
      <w:r w:rsidR="00FA1EDE">
        <w:rPr>
          <w:rFonts w:hint="eastAsia"/>
        </w:rPr>
        <w:t>收藏</w:t>
      </w:r>
      <w:r>
        <w:rPr>
          <w:rFonts w:hint="eastAsia"/>
        </w:rPr>
        <w:t>與當前社會的取向，回歸到公眾對這些收藏的「</w:t>
      </w:r>
      <w:r>
        <w:rPr>
          <w:rFonts w:eastAsia="標楷體" w:hint="eastAsia"/>
        </w:rPr>
        <w:t>娛悅心靈、組織、增進學術。</w:t>
      </w:r>
      <w:r>
        <w:rPr>
          <w:rFonts w:hint="eastAsia"/>
        </w:rPr>
        <w:t>」這些收藏品在博物館所代表的文化地位，</w:t>
      </w:r>
      <w:r w:rsidR="00FA1EDE">
        <w:rPr>
          <w:rFonts w:hint="eastAsia"/>
        </w:rPr>
        <w:t>就是這種文化性質的展覽在</w:t>
      </w:r>
      <w:r>
        <w:rPr>
          <w:rFonts w:hint="eastAsia"/>
        </w:rPr>
        <w:t>其發展與製作過程</w:t>
      </w:r>
      <w:r w:rsidR="00FA1EDE">
        <w:rPr>
          <w:rFonts w:hint="eastAsia"/>
        </w:rPr>
        <w:t>中都應謹守的</w:t>
      </w:r>
      <w:r>
        <w:rPr>
          <w:rFonts w:hint="eastAsia"/>
        </w:rPr>
        <w:t>博物館本質，向觀眾展現它收藏品的本體性；也就是說</w:t>
      </w:r>
      <w:r w:rsidR="00FA1EDE">
        <w:rPr>
          <w:rFonts w:hint="eastAsia"/>
        </w:rPr>
        <w:t>，</w:t>
      </w:r>
      <w:r>
        <w:rPr>
          <w:rFonts w:hint="eastAsia"/>
        </w:rPr>
        <w:t>博物館受到公眾委託所保存的這些收藏之過去、現在與未來的價值（就是收藏的本體性），而對這份收藏做詮釋性與教育性的活動與展覽，這就是博物館展覽的本質。</w:t>
      </w:r>
    </w:p>
    <w:p w:rsidR="00153F88" w:rsidRDefault="00153F88" w:rsidP="00153F88">
      <w:pPr>
        <w:ind w:firstLineChars="225" w:firstLine="540"/>
        <w:rPr>
          <w:rFonts w:hint="eastAsia"/>
        </w:rPr>
      </w:pPr>
    </w:p>
    <w:p w:rsidR="00153F88" w:rsidRDefault="00153F88" w:rsidP="00153F88">
      <w:pPr>
        <w:pStyle w:val="a3"/>
        <w:rPr>
          <w:rFonts w:hint="eastAsia"/>
        </w:rPr>
      </w:pPr>
      <w:r>
        <w:rPr>
          <w:rFonts w:hint="eastAsia"/>
        </w:rPr>
        <w:t>在所有文化機構中，博物館獨具特色的就是用它的收藏品所做的展覽。當博物館蒐集到收藏品時，就幾乎已經確定了這份收藏的本體性與博物館展覽的本質。那是館內的館員之專業知識與技術的施為能力（</w:t>
      </w:r>
      <w:r>
        <w:rPr>
          <w:rFonts w:hint="eastAsia"/>
        </w:rPr>
        <w:t>performance</w:t>
      </w:r>
      <w:r>
        <w:rPr>
          <w:rFonts w:hint="eastAsia"/>
        </w:rPr>
        <w:t>），也是博物館的組織與架構</w:t>
      </w:r>
      <w:r w:rsidR="00FA1EDE">
        <w:rPr>
          <w:rFonts w:hint="eastAsia"/>
        </w:rPr>
        <w:t>內向性要</w:t>
      </w:r>
      <w:r>
        <w:rPr>
          <w:rFonts w:hint="eastAsia"/>
        </w:rPr>
        <w:t>分析</w:t>
      </w:r>
      <w:r w:rsidR="00FA1EDE">
        <w:rPr>
          <w:rFonts w:hint="eastAsia"/>
        </w:rPr>
        <w:t>的</w:t>
      </w:r>
      <w:r>
        <w:rPr>
          <w:rFonts w:hint="eastAsia"/>
        </w:rPr>
        <w:t>，也是館內上下人員所認定的任務。接著要討論的是博物館館外的對象問題－觀眾。博物館是一個非正式教育的空間，它的展覽之教育性與正規的學校教育有相當大的不同。一般非正式教育具有的特性是：</w:t>
      </w:r>
    </w:p>
    <w:p w:rsidR="002830E3" w:rsidRPr="002830E3" w:rsidRDefault="002830E3" w:rsidP="002830E3">
      <w:pPr>
        <w:numPr>
          <w:ilvl w:val="0"/>
          <w:numId w:val="1"/>
        </w:numPr>
        <w:ind w:left="709" w:firstLine="0"/>
        <w:rPr>
          <w:rFonts w:ascii="標楷體" w:eastAsia="標楷體" w:hAnsi="標楷體" w:hint="eastAsia"/>
        </w:rPr>
      </w:pPr>
      <w:r w:rsidRPr="002830E3">
        <w:rPr>
          <w:rFonts w:ascii="標楷體" w:eastAsia="標楷體" w:hAnsi="標楷體" w:hint="eastAsia"/>
        </w:rPr>
        <w:t>它是自願發生的（沒有任何人是被強迫學習的）。</w:t>
      </w:r>
    </w:p>
    <w:p w:rsidR="002830E3" w:rsidRPr="002830E3" w:rsidRDefault="002830E3" w:rsidP="002830E3">
      <w:pPr>
        <w:numPr>
          <w:ilvl w:val="0"/>
          <w:numId w:val="1"/>
        </w:numPr>
        <w:ind w:left="709" w:firstLine="0"/>
        <w:rPr>
          <w:rFonts w:ascii="標楷體" w:eastAsia="標楷體" w:hAnsi="標楷體" w:hint="eastAsia"/>
        </w:rPr>
      </w:pPr>
      <w:r w:rsidRPr="002830E3">
        <w:rPr>
          <w:rFonts w:ascii="標楷體" w:eastAsia="標楷體" w:hAnsi="標楷體" w:hint="eastAsia"/>
        </w:rPr>
        <w:t>它是由學習者的興趣產生動機與引導的學習。</w:t>
      </w:r>
    </w:p>
    <w:p w:rsidR="002830E3" w:rsidRPr="002830E3" w:rsidRDefault="002830E3" w:rsidP="002830E3">
      <w:pPr>
        <w:numPr>
          <w:ilvl w:val="0"/>
          <w:numId w:val="1"/>
        </w:numPr>
        <w:ind w:left="709" w:firstLine="0"/>
        <w:rPr>
          <w:rFonts w:ascii="標楷體" w:eastAsia="標楷體" w:hAnsi="標楷體" w:hint="eastAsia"/>
        </w:rPr>
      </w:pPr>
      <w:r w:rsidRPr="002830E3">
        <w:rPr>
          <w:rFonts w:ascii="標楷體" w:eastAsia="標楷體" w:hAnsi="標楷體" w:hint="eastAsia"/>
        </w:rPr>
        <w:t>它沒有規定的循序，而且是不下結論的學習。</w:t>
      </w:r>
    </w:p>
    <w:p w:rsidR="002830E3" w:rsidRDefault="002830E3" w:rsidP="002830E3">
      <w:pPr>
        <w:numPr>
          <w:ilvl w:val="0"/>
          <w:numId w:val="1"/>
        </w:numPr>
        <w:tabs>
          <w:tab w:val="clear" w:pos="480"/>
          <w:tab w:val="num" w:pos="993"/>
        </w:tabs>
        <w:ind w:leftChars="295" w:left="991" w:hangingChars="118" w:hanging="283"/>
        <w:rPr>
          <w:rFonts w:ascii="標楷體" w:eastAsia="標楷體" w:hAnsi="標楷體" w:hint="eastAsia"/>
        </w:rPr>
      </w:pPr>
      <w:r w:rsidRPr="002830E3">
        <w:rPr>
          <w:rFonts w:ascii="標楷體" w:eastAsia="標楷體" w:hAnsi="標楷體" w:hint="eastAsia"/>
        </w:rPr>
        <w:t>它可以在各式各樣的環境下發生，包括博物館、動物園、植物園、自然中心、水族館等機構。還可以在不同的活動中發生，例如露營、市集、節慶、俱樂部，也會在不同的地點，例如運動場、公園、家裡，甚至在街頭。</w:t>
      </w:r>
    </w:p>
    <w:p w:rsidR="00153F88" w:rsidRPr="002830E3" w:rsidRDefault="002830E3" w:rsidP="002830E3">
      <w:pPr>
        <w:numPr>
          <w:ilvl w:val="0"/>
          <w:numId w:val="1"/>
        </w:numPr>
        <w:ind w:leftChars="295" w:left="991" w:hangingChars="118" w:hanging="283"/>
        <w:rPr>
          <w:rFonts w:ascii="標楷體" w:eastAsia="標楷體" w:hAnsi="標楷體" w:hint="eastAsia"/>
        </w:rPr>
      </w:pPr>
      <w:r w:rsidRPr="002830E3">
        <w:rPr>
          <w:rFonts w:ascii="標楷體" w:eastAsia="標楷體" w:hAnsi="標楷體" w:hint="eastAsia"/>
        </w:rPr>
        <w:t>它是無所不在的，而且是</w:t>
      </w:r>
      <w:r w:rsidRPr="002830E3">
        <w:rPr>
          <w:rFonts w:ascii="標楷體" w:eastAsia="標楷體" w:hAnsi="標楷體" w:hint="eastAsia"/>
        </w:rPr>
        <w:t>現在進行式的－它發生於很多場合，一天的任何時間、人生的任何時段</w:t>
      </w:r>
      <w:r w:rsidR="00153F88" w:rsidRPr="002830E3">
        <w:rPr>
          <w:rFonts w:ascii="標楷體" w:eastAsia="標楷體" w:hAnsi="標楷體" w:hint="eastAsia"/>
        </w:rPr>
        <w:t>。</w:t>
      </w:r>
      <w:r w:rsidR="00153F88" w:rsidRPr="002830E3">
        <w:rPr>
          <w:rStyle w:val="aa"/>
          <w:rFonts w:ascii="標楷體" w:eastAsia="標楷體" w:hAnsi="標楷體"/>
        </w:rPr>
        <w:footnoteReference w:id="2"/>
      </w:r>
    </w:p>
    <w:p w:rsidR="00153F88" w:rsidRDefault="00153F88" w:rsidP="00153F88">
      <w:pPr>
        <w:pStyle w:val="a3"/>
        <w:rPr>
          <w:rFonts w:eastAsia="標楷體" w:hint="eastAsia"/>
        </w:rPr>
      </w:pPr>
    </w:p>
    <w:p w:rsidR="00153F88" w:rsidRDefault="00153F88" w:rsidP="00153F88">
      <w:pPr>
        <w:pStyle w:val="a3"/>
        <w:rPr>
          <w:rFonts w:hint="eastAsia"/>
        </w:rPr>
      </w:pPr>
      <w:r>
        <w:rPr>
          <w:rFonts w:hint="eastAsia"/>
        </w:rPr>
        <w:t>今天一個好的、有「公共性」的博物館</w:t>
      </w:r>
      <w:r w:rsidR="004773DE">
        <w:rPr>
          <w:rFonts w:hint="eastAsia"/>
        </w:rPr>
        <w:t>就</w:t>
      </w:r>
      <w:r>
        <w:rPr>
          <w:rFonts w:hint="eastAsia"/>
        </w:rPr>
        <w:t>必須做改善，</w:t>
      </w:r>
      <w:r w:rsidR="004773DE">
        <w:rPr>
          <w:rFonts w:hint="eastAsia"/>
        </w:rPr>
        <w:t>這是</w:t>
      </w:r>
      <w:r>
        <w:rPr>
          <w:rFonts w:hint="eastAsia"/>
        </w:rPr>
        <w:t>每個與博物館有關的人都知道</w:t>
      </w:r>
      <w:r w:rsidR="004773DE">
        <w:rPr>
          <w:rFonts w:hint="eastAsia"/>
        </w:rPr>
        <w:t>的事實，博物館會帶來逾越與啟蒙，</w:t>
      </w:r>
      <w:r>
        <w:rPr>
          <w:rFonts w:hint="eastAsia"/>
        </w:rPr>
        <w:t>這份「公共性」的要求</w:t>
      </w:r>
      <w:r w:rsidR="004773DE">
        <w:rPr>
          <w:rFonts w:hint="eastAsia"/>
        </w:rPr>
        <w:t>就</w:t>
      </w:r>
      <w:r>
        <w:rPr>
          <w:rFonts w:hint="eastAsia"/>
        </w:rPr>
        <w:t>使我們博物館人對公眾</w:t>
      </w:r>
      <w:r w:rsidR="004773DE">
        <w:rPr>
          <w:rFonts w:hint="eastAsia"/>
        </w:rPr>
        <w:t>的</w:t>
      </w:r>
      <w:r>
        <w:rPr>
          <w:rFonts w:hint="eastAsia"/>
        </w:rPr>
        <w:t>承諾要</w:t>
      </w:r>
      <w:r w:rsidR="004773DE">
        <w:rPr>
          <w:rFonts w:hint="eastAsia"/>
        </w:rPr>
        <w:t>隨</w:t>
      </w:r>
      <w:r>
        <w:rPr>
          <w:rFonts w:hint="eastAsia"/>
        </w:rPr>
        <w:t>時做持續的評量，來隨時察覺這些委託</w:t>
      </w:r>
      <w:r w:rsidR="004773DE">
        <w:rPr>
          <w:rFonts w:hint="eastAsia"/>
        </w:rPr>
        <w:t>給我們</w:t>
      </w:r>
      <w:r>
        <w:rPr>
          <w:rFonts w:hint="eastAsia"/>
        </w:rPr>
        <w:t>任務的觀眾之需求</w:t>
      </w:r>
      <w:r w:rsidR="004773DE">
        <w:rPr>
          <w:rFonts w:hint="eastAsia"/>
        </w:rPr>
        <w:t>是否有</w:t>
      </w:r>
      <w:r>
        <w:rPr>
          <w:rFonts w:hint="eastAsia"/>
        </w:rPr>
        <w:t>變遷，這個主旨如何化為博物館的展覽政策，就是把「觀眾研究」放在展覽規劃中做過程的檢視點。所以要達成這些觀眾需求的不同工作，博物館必須接受的一項事實，就是每個個體都有不同的背景，每</w:t>
      </w:r>
      <w:r w:rsidR="004773DE">
        <w:rPr>
          <w:rFonts w:hint="eastAsia"/>
        </w:rPr>
        <w:t>位</w:t>
      </w:r>
      <w:r w:rsidR="004773DE">
        <w:rPr>
          <w:rFonts w:hint="eastAsia"/>
        </w:rPr>
        <w:lastRenderedPageBreak/>
        <w:t>觀眾</w:t>
      </w:r>
      <w:r>
        <w:rPr>
          <w:rFonts w:hint="eastAsia"/>
        </w:rPr>
        <w:t>都有不同的、會改變的、具體的與</w:t>
      </w:r>
      <w:r w:rsidR="004773DE">
        <w:rPr>
          <w:rFonts w:hint="eastAsia"/>
        </w:rPr>
        <w:t>知性的、與文化的需求，這就是「觀眾研究」。然後，博物館要按著</w:t>
      </w:r>
      <w:r>
        <w:rPr>
          <w:rFonts w:hint="eastAsia"/>
        </w:rPr>
        <w:t>觀眾</w:t>
      </w:r>
      <w:r w:rsidR="004773DE">
        <w:rPr>
          <w:rFonts w:hint="eastAsia"/>
        </w:rPr>
        <w:t>的</w:t>
      </w:r>
      <w:r>
        <w:rPr>
          <w:rFonts w:hint="eastAsia"/>
        </w:rPr>
        <w:t>性質去做展覽，去做他們可以接受的教育性展覽，我們就要深入了解：他們要知道什麼？觀眾在展覽裡要如何經驗與學習？他們要經驗與學習的展覽要有什麼有效的取向與設備？這些也都要在我們了解要服務的觀眾</w:t>
      </w:r>
      <w:r w:rsidR="004773DE">
        <w:rPr>
          <w:rFonts w:hint="eastAsia"/>
        </w:rPr>
        <w:t>是誰之後，專業人員才能更清楚的規劃出他們所需的展覽。因此博物館</w:t>
      </w:r>
      <w:r>
        <w:rPr>
          <w:rFonts w:hint="eastAsia"/>
        </w:rPr>
        <w:t>內外合</w:t>
      </w:r>
      <w:r w:rsidR="004773DE">
        <w:rPr>
          <w:rFonts w:hint="eastAsia"/>
        </w:rPr>
        <w:t>力做出的</w:t>
      </w:r>
      <w:r>
        <w:rPr>
          <w:rFonts w:hint="eastAsia"/>
        </w:rPr>
        <w:t>呈現，就決定了這個展覽是否</w:t>
      </w:r>
      <w:r w:rsidR="004773DE">
        <w:rPr>
          <w:rFonts w:hint="eastAsia"/>
        </w:rPr>
        <w:t>是</w:t>
      </w:r>
      <w:r>
        <w:rPr>
          <w:rFonts w:hint="eastAsia"/>
        </w:rPr>
        <w:t>好的。</w:t>
      </w:r>
    </w:p>
    <w:p w:rsidR="00153F88" w:rsidRDefault="00153F88" w:rsidP="00153F88">
      <w:pPr>
        <w:pStyle w:val="a3"/>
        <w:rPr>
          <w:rFonts w:hint="eastAsia"/>
        </w:rPr>
      </w:pPr>
    </w:p>
    <w:p w:rsidR="004773DE" w:rsidRDefault="00153F88" w:rsidP="00153F88">
      <w:pPr>
        <w:pStyle w:val="a3"/>
        <w:rPr>
          <w:rFonts w:hint="eastAsia"/>
        </w:rPr>
      </w:pPr>
      <w:r>
        <w:rPr>
          <w:rFonts w:hint="eastAsia"/>
        </w:rPr>
        <w:t>「</w:t>
      </w:r>
      <w:r>
        <w:rPr>
          <w:rFonts w:eastAsia="標楷體" w:hint="eastAsia"/>
        </w:rPr>
        <w:t>一項好的展覽評量是為了要鑑定、界定、分析展覽的屬性，是否會引起個人（或團體）的反應與印象；並要辨別出有特色的元素，與它們對整個展覽的關連。這指的是批判必須基於第一手的感覺，即：評量人員所獲得的展覽經驗，而不是策展人員們所提供的資訊。</w:t>
      </w:r>
      <w:r>
        <w:rPr>
          <w:rFonts w:hint="eastAsia"/>
        </w:rPr>
        <w:t>」</w:t>
      </w:r>
      <w:r>
        <w:rPr>
          <w:rStyle w:val="aa"/>
        </w:rPr>
        <w:footnoteReference w:id="3"/>
      </w:r>
    </w:p>
    <w:p w:rsidR="004773DE" w:rsidRDefault="004773DE" w:rsidP="00153F88">
      <w:pPr>
        <w:pStyle w:val="a3"/>
        <w:rPr>
          <w:rFonts w:hint="eastAsia"/>
        </w:rPr>
      </w:pPr>
    </w:p>
    <w:p w:rsidR="00153F88" w:rsidRDefault="004773DE" w:rsidP="00153F88">
      <w:pPr>
        <w:pStyle w:val="a3"/>
        <w:rPr>
          <w:rFonts w:hint="eastAsia"/>
        </w:rPr>
      </w:pPr>
      <w:r>
        <w:rPr>
          <w:rFonts w:hint="eastAsia"/>
        </w:rPr>
        <w:t>這一段短短的幾個字</w:t>
      </w:r>
      <w:r w:rsidR="00153F88">
        <w:rPr>
          <w:rFonts w:hint="eastAsia"/>
        </w:rPr>
        <w:t>告訴我們，展覽可以從兩個方向的人來告訴我們它的品質：一個觀眾個人直接、立即的反應，是感官的與啟發的經驗，它也可以是無聊的、疲憊的苦役，它也可以是充滿著文字、物件，使人離開時是累壞的、遲鈍的。所以，我們怎麼在展覽的元素與品質上做分辨，讓設計者與觀眾都可以看到成功而有效的展覽，這是批判性的來說展覽的好壞；另一個取向是，透過同儕正式而且有標準的展覽批判，來觀察博物館展覽的一種方法，很像在文學、藝術、戲劇、電影、傳播等領域中的藝評或文學批評。它是依循一些展覽運作的原則，由這些批判來提供給展覽專業人員，讓專業的運作可以得到展覽品質更明亮的評量，這對展覽的效果與主觀的批判都會有貢獻。簡單的說，在觀眾經驗過展覽之後，檢視一下博物館企圖要傳達的訊息，是否可以在觀眾的批評中反應出來，而且要指出，這項展覽在事實上符合了多少這項企圖。博物館要與多元的觀眾做有效</w:t>
      </w:r>
      <w:r w:rsidR="00476C9B">
        <w:rPr>
          <w:rFonts w:hint="eastAsia"/>
        </w:rPr>
        <w:t>的溝通，需要有的能力是</w:t>
      </w:r>
      <w:r w:rsidR="00153F88">
        <w:rPr>
          <w:rFonts w:hint="eastAsia"/>
        </w:rPr>
        <w:t>透過對觀眾了解的研究與相關的文獻來檢視展覽，還要建構起對觀眾的觀察、展覽與教育活動發展的評估方法、資料收集工具的發展、資料的分析與資料的應用。這就是西方博物館界自</w:t>
      </w:r>
      <w:r w:rsidR="00153F88">
        <w:rPr>
          <w:rFonts w:hint="eastAsia"/>
        </w:rPr>
        <w:t>1960</w:t>
      </w:r>
      <w:r w:rsidR="00153F88">
        <w:rPr>
          <w:rFonts w:hint="eastAsia"/>
        </w:rPr>
        <w:t>年代以來發展出來的「展覽評量」。</w:t>
      </w:r>
    </w:p>
    <w:p w:rsidR="00153F88" w:rsidRDefault="00153F88" w:rsidP="00153F88">
      <w:pPr>
        <w:pStyle w:val="a3"/>
        <w:rPr>
          <w:rFonts w:hint="eastAsia"/>
        </w:rPr>
      </w:pPr>
    </w:p>
    <w:p w:rsidR="00153F88" w:rsidRDefault="00476C9B" w:rsidP="00153F88">
      <w:pPr>
        <w:pStyle w:val="a3"/>
        <w:rPr>
          <w:rFonts w:hint="eastAsia"/>
        </w:rPr>
      </w:pPr>
      <w:r>
        <w:rPr>
          <w:rFonts w:hint="eastAsia"/>
        </w:rPr>
        <w:t>2000</w:t>
      </w:r>
      <w:r w:rsidR="00153F88">
        <w:rPr>
          <w:rFonts w:hint="eastAsia"/>
        </w:rPr>
        <w:t>年</w:t>
      </w:r>
      <w:r>
        <w:rPr>
          <w:rFonts w:hint="eastAsia"/>
        </w:rPr>
        <w:t>之前美國博物館協會</w:t>
      </w:r>
      <w:r w:rsidR="00153F88">
        <w:rPr>
          <w:rFonts w:hint="eastAsia"/>
        </w:rPr>
        <w:t>年會的最後一天，都有一場精采的壓軸好戲，就是選一個在地主辦</w:t>
      </w:r>
      <w:r>
        <w:rPr>
          <w:rFonts w:hint="eastAsia"/>
        </w:rPr>
        <w:t>博物館</w:t>
      </w:r>
      <w:r w:rsidR="00153F88">
        <w:rPr>
          <w:rFonts w:hint="eastAsia"/>
        </w:rPr>
        <w:t>的一項展覽做批判對象，找來至少兩位以上的資深博物館展覽專業人員做批判，在規劃團隊報告整個規劃與製作到開幕的發展過</w:t>
      </w:r>
      <w:r>
        <w:rPr>
          <w:rFonts w:hint="eastAsia"/>
        </w:rPr>
        <w:t>程，包括展覽募款、預算、開支費用都要公開，之後，請他們退場，換</w:t>
      </w:r>
      <w:r w:rsidR="00153F88">
        <w:rPr>
          <w:rFonts w:hint="eastAsia"/>
        </w:rPr>
        <w:t>這些批判家</w:t>
      </w:r>
      <w:r>
        <w:rPr>
          <w:rFonts w:hint="eastAsia"/>
        </w:rPr>
        <w:t>上台</w:t>
      </w:r>
      <w:r w:rsidR="00153F88">
        <w:rPr>
          <w:rFonts w:hint="eastAsia"/>
        </w:rPr>
        <w:t>「痛批」一頓；最後大家一起上場，由台下的同道專業聽眾提問或建議，他們的提問對象也包括這些資深的批判家的評語。我第一次參加時，真為他們兩方覺得委屈，這種批判對我們是挖別人的牆角</w:t>
      </w:r>
      <w:r>
        <w:rPr>
          <w:rFonts w:hint="eastAsia"/>
        </w:rPr>
        <w:t>、踢館的動作</w:t>
      </w:r>
      <w:r w:rsidR="00153F88">
        <w:rPr>
          <w:rFonts w:hint="eastAsia"/>
        </w:rPr>
        <w:t>，可是我參加過六次之後才了解，對他們而言，批判都是提出各自對同一件事的不同看法，對方如果覺得合宜就採納，甚至只能做下次的參考，這才是「展覽評量」的最大意義。也因為要了解他們所謂「展覽評量」的真正意義，我參加連續三年的會前展覽評量工作坊。這些經驗，我也把它發展為「展覽評量」課程，提供給</w:t>
      </w:r>
      <w:r>
        <w:rPr>
          <w:rFonts w:hint="eastAsia"/>
        </w:rPr>
        <w:t>大家</w:t>
      </w:r>
      <w:r w:rsidR="00153F88">
        <w:rPr>
          <w:rFonts w:hint="eastAsia"/>
        </w:rPr>
        <w:t>的資料相當多，也希望能把這個訊息傳達給</w:t>
      </w:r>
      <w:r>
        <w:rPr>
          <w:rFonts w:hint="eastAsia"/>
        </w:rPr>
        <w:t>華語世界</w:t>
      </w:r>
      <w:r w:rsidR="00153F88">
        <w:rPr>
          <w:rFonts w:hint="eastAsia"/>
        </w:rPr>
        <w:t>博物館</w:t>
      </w:r>
      <w:r>
        <w:rPr>
          <w:rFonts w:hint="eastAsia"/>
        </w:rPr>
        <w:t>的</w:t>
      </w:r>
      <w:r w:rsidR="00153F88">
        <w:rPr>
          <w:rFonts w:hint="eastAsia"/>
        </w:rPr>
        <w:t>實務界，或有助於我們做展覽時的參考於萬一。所以整理出本文與同道人分享。各位如果有任何寶貴的意見，或對本文有任何質疑處要詢問，請直接與作者聯絡，我的</w:t>
      </w:r>
      <w:r w:rsidR="00153F88">
        <w:rPr>
          <w:rFonts w:hint="eastAsia"/>
        </w:rPr>
        <w:t xml:space="preserve">email address: </w:t>
      </w:r>
      <w:r w:rsidR="00153F88">
        <w:rPr>
          <w:rFonts w:hint="eastAsia"/>
        </w:rPr>
        <w:lastRenderedPageBreak/>
        <w:t>chrishsu@mail.tnca.edu.tw</w:t>
      </w:r>
      <w:r w:rsidR="00153F88">
        <w:rPr>
          <w:rFonts w:hint="eastAsia"/>
        </w:rPr>
        <w:t>。</w:t>
      </w:r>
    </w:p>
    <w:p w:rsidR="00153F88" w:rsidRDefault="00153F88" w:rsidP="00153F88">
      <w:pPr>
        <w:pStyle w:val="a3"/>
        <w:rPr>
          <w:rFonts w:hint="eastAsia"/>
        </w:rPr>
      </w:pPr>
    </w:p>
    <w:p w:rsidR="00153F88" w:rsidRDefault="00153F88" w:rsidP="00153F88">
      <w:pPr>
        <w:pStyle w:val="a3"/>
        <w:rPr>
          <w:rFonts w:hint="eastAsia"/>
          <w:color w:val="000000"/>
        </w:rPr>
      </w:pPr>
      <w:r>
        <w:rPr>
          <w:rFonts w:hint="eastAsia"/>
        </w:rPr>
        <w:t>展覽的發展常常是多頭緒、多樣化的，而且每個展覽，即使是同樣內容的巡迴展，也不會有同樣的情況發生，這是一種繁複的工作。傳統的方式只做事後的總結評量，如果展覽未達到目的，那麼評量活動在這個階段的執行，就會產生典型的兩份報告：一是</w:t>
      </w:r>
      <w:r w:rsidR="00476C9B">
        <w:rPr>
          <w:rFonts w:hint="eastAsia"/>
        </w:rPr>
        <w:t>僅</w:t>
      </w:r>
      <w:r>
        <w:rPr>
          <w:rFonts w:hint="eastAsia"/>
        </w:rPr>
        <w:t>呈現展覽人員的績效（因為他當然的，是為民眾所要看的</w:t>
      </w:r>
      <w:r w:rsidR="00476C9B">
        <w:rPr>
          <w:rFonts w:hint="eastAsia"/>
        </w:rPr>
        <w:t>與他們可能做到的，完成這個展覽的）；另一部份是給贊助者、</w:t>
      </w:r>
      <w:r>
        <w:rPr>
          <w:rFonts w:hint="eastAsia"/>
        </w:rPr>
        <w:t>給媒體所做的正式報告，</w:t>
      </w:r>
      <w:r>
        <w:rPr>
          <w:rFonts w:hint="eastAsia"/>
          <w:color w:val="000000"/>
        </w:rPr>
        <w:t>或僅為形式化的報告。這種方式的評量報告連要做為下次參考都不一定有機會。但是</w:t>
      </w:r>
      <w:r w:rsidR="00476C9B">
        <w:rPr>
          <w:rFonts w:hint="eastAsia"/>
          <w:color w:val="000000"/>
        </w:rPr>
        <w:t>這種</w:t>
      </w:r>
      <w:r>
        <w:rPr>
          <w:rFonts w:hint="eastAsia"/>
          <w:color w:val="000000"/>
        </w:rPr>
        <w:t>傳統評量的產生絕非偶然，它是順著時代線性發展，每個館的發展速度都也因館的性質而有快慢，一個博物館產生評量機制並不代表這個社會裡</w:t>
      </w:r>
      <w:r w:rsidR="00476C9B">
        <w:rPr>
          <w:rFonts w:hint="eastAsia"/>
          <w:color w:val="000000"/>
        </w:rPr>
        <w:t>所有的博物館皆</w:t>
      </w:r>
      <w:r>
        <w:rPr>
          <w:rFonts w:hint="eastAsia"/>
          <w:color w:val="000000"/>
        </w:rPr>
        <w:t>如是，</w:t>
      </w:r>
      <w:r w:rsidR="00476C9B">
        <w:rPr>
          <w:rFonts w:hint="eastAsia"/>
          <w:color w:val="000000"/>
        </w:rPr>
        <w:t>這</w:t>
      </w:r>
      <w:r w:rsidR="00D3023B">
        <w:rPr>
          <w:rFonts w:hint="eastAsia"/>
          <w:color w:val="000000"/>
        </w:rPr>
        <w:t>讓我們不由地</w:t>
      </w:r>
      <w:r>
        <w:rPr>
          <w:rFonts w:hint="eastAsia"/>
          <w:color w:val="000000"/>
        </w:rPr>
        <w:t>要回顧一下展覽設計的產生過程。</w:t>
      </w:r>
    </w:p>
    <w:p w:rsidR="00153F88" w:rsidRPr="00D3023B" w:rsidRDefault="00153F88" w:rsidP="00153F88">
      <w:pPr>
        <w:pStyle w:val="a3"/>
        <w:rPr>
          <w:rFonts w:hint="eastAsia"/>
        </w:rPr>
      </w:pPr>
    </w:p>
    <w:p w:rsidR="00153F88" w:rsidRDefault="00153F88" w:rsidP="00153F88">
      <w:pPr>
        <w:pStyle w:val="a3"/>
        <w:ind w:firstLineChars="0" w:firstLine="0"/>
        <w:rPr>
          <w:rFonts w:hint="eastAsia"/>
        </w:rPr>
      </w:pPr>
      <w:r>
        <w:rPr>
          <w:rFonts w:hint="eastAsia"/>
          <w:b/>
        </w:rPr>
        <w:t>三、展覽設計史：</w:t>
      </w:r>
    </w:p>
    <w:p w:rsidR="00153F88" w:rsidRDefault="00153F88" w:rsidP="00153F88">
      <w:pPr>
        <w:pStyle w:val="a3"/>
        <w:rPr>
          <w:rFonts w:hint="eastAsia"/>
        </w:rPr>
      </w:pPr>
      <w:r>
        <w:rPr>
          <w:rFonts w:hint="eastAsia"/>
        </w:rPr>
        <w:t>展覽在設計史中並不是很容易被發現的，在現代博物館未成形之前，仍是收藏階段，物件只是陳列著讓收藏家自行觀賞，最重要的工作還是要把它保存好，有保全的鎖起來，在需要時、有儀式時、有貴賓來時，拿出來讓參與的人觀賞，顯示一下收藏者的權威或財富，這種收藏珍奇寶貝的地方就稱為「珍奇櫃」〈</w:t>
      </w:r>
      <w:r>
        <w:rPr>
          <w:rFonts w:hint="eastAsia"/>
        </w:rPr>
        <w:t>cabinet of curiosities</w:t>
      </w:r>
      <w:r>
        <w:rPr>
          <w:rFonts w:hint="eastAsia"/>
        </w:rPr>
        <w:t>〉。如果收藏的是繪畫與其他藝術品，則因為可以當做裝潢空間，比較有機會展示出來，專門收藏藝術品的地方也大都在皇宮豪宅內，就稱為「藝廊」〈</w:t>
      </w:r>
      <w:r>
        <w:rPr>
          <w:rFonts w:hint="eastAsia"/>
        </w:rPr>
        <w:t>art gallery</w:t>
      </w:r>
      <w:r>
        <w:rPr>
          <w:rFonts w:hint="eastAsia"/>
        </w:rPr>
        <w:t>〉。所以專門為一個目的做展覽，設計來陳列博物館或</w:t>
      </w:r>
      <w:r w:rsidR="00C63C87">
        <w:rPr>
          <w:rFonts w:hint="eastAsia"/>
        </w:rPr>
        <w:t>收藏家的收藏品，或者更進步的說，可以讓一般民眾看懂的教育性展覽</w:t>
      </w:r>
      <w:r>
        <w:rPr>
          <w:rFonts w:hint="eastAsia"/>
        </w:rPr>
        <w:t>則要到相當遲才發生，這方面到目前為止也沒有什麼隨手可用的參考書，因為博物館對展覽的呈現多注重展品，展覽的經過也都沒有什麼特殊的記錄。一般的說，他們都只記錄展覽的內容，至少都有一本展覽目錄出現，而不會去記錄展覽設計的過程。一直到最近幾年，我常與美國博物館協會接觸之後，才發現他們對展覽設計</w:t>
      </w:r>
      <w:r w:rsidR="00C63C87">
        <w:rPr>
          <w:rFonts w:hint="eastAsia"/>
        </w:rPr>
        <w:t>過程</w:t>
      </w:r>
      <w:r>
        <w:rPr>
          <w:rFonts w:hint="eastAsia"/>
        </w:rPr>
        <w:t>的資料累積相當驚人，對我學歷史的人而言真是博物館展覽技術與知識的寶藏。</w:t>
      </w:r>
    </w:p>
    <w:p w:rsidR="00153F88" w:rsidRDefault="00153F88" w:rsidP="00153F88">
      <w:pPr>
        <w:pStyle w:val="a3"/>
        <w:rPr>
          <w:rFonts w:hint="eastAsia"/>
        </w:rPr>
      </w:pPr>
    </w:p>
    <w:p w:rsidR="00701BDB" w:rsidRDefault="00153F88" w:rsidP="00153F88">
      <w:pPr>
        <w:pStyle w:val="a3"/>
        <w:rPr>
          <w:rFonts w:hint="eastAsia"/>
        </w:rPr>
      </w:pPr>
      <w:r>
        <w:rPr>
          <w:rFonts w:hint="eastAsia"/>
        </w:rPr>
        <w:t>世界上第一個博物館是牛津大學的</w:t>
      </w:r>
      <w:r>
        <w:rPr>
          <w:rFonts w:hint="eastAsia"/>
        </w:rPr>
        <w:t>Ashmolean Museum</w:t>
      </w:r>
      <w:r>
        <w:rPr>
          <w:rFonts w:hint="eastAsia"/>
        </w:rPr>
        <w:t>，是收藏家捐贈給學</w:t>
      </w:r>
      <w:r w:rsidR="00C63C87">
        <w:rPr>
          <w:rFonts w:hint="eastAsia"/>
        </w:rPr>
        <w:t>術</w:t>
      </w:r>
      <w:r>
        <w:rPr>
          <w:rFonts w:hint="eastAsia"/>
        </w:rPr>
        <w:t>研究用的，雖為教育目的但並沒有公眾博物館的展覽功能。現代博物館的成形我們簡單而明顯的說，應該是</w:t>
      </w:r>
      <w:r w:rsidR="00C63C87">
        <w:rPr>
          <w:rFonts w:hint="eastAsia"/>
        </w:rPr>
        <w:t>英國大英博物館的成立與</w:t>
      </w:r>
      <w:r>
        <w:rPr>
          <w:rFonts w:hint="eastAsia"/>
        </w:rPr>
        <w:t>法國大革命</w:t>
      </w:r>
      <w:r w:rsidR="00C63C87">
        <w:rPr>
          <w:rFonts w:hint="eastAsia"/>
        </w:rPr>
        <w:t>的年代</w:t>
      </w:r>
      <w:r>
        <w:rPr>
          <w:rFonts w:hint="eastAsia"/>
        </w:rPr>
        <w:t>，</w:t>
      </w:r>
      <w:r w:rsidR="00CC76B5">
        <w:rPr>
          <w:rFonts w:hint="eastAsia"/>
        </w:rPr>
        <w:t>我們以法國博物館得展覽為例，共和國政府把皇家與教會的收藏沒收為全民所有，展示這些全民</w:t>
      </w:r>
      <w:r>
        <w:rPr>
          <w:rFonts w:hint="eastAsia"/>
        </w:rPr>
        <w:t>財產的地點仍在皇宮裡，所以我們看見羅浮宮的早期陳設，與稍後英國皇家學院為大師作品做的展覽，幾乎並沒有太大的分別，都在牆上掛滿。如果我們回顧龐貝城的發掘，也多少可以看見這種展示方式</w:t>
      </w:r>
      <w:r w:rsidR="00CC76B5">
        <w:rPr>
          <w:rFonts w:hint="eastAsia"/>
        </w:rPr>
        <w:t>，這</w:t>
      </w:r>
      <w:r>
        <w:rPr>
          <w:rFonts w:hint="eastAsia"/>
        </w:rPr>
        <w:t>不過是延續過去室內裝飾</w:t>
      </w:r>
      <w:r w:rsidR="00CC76B5">
        <w:rPr>
          <w:rFonts w:hint="eastAsia"/>
        </w:rPr>
        <w:t>的方式</w:t>
      </w:r>
      <w:r>
        <w:rPr>
          <w:rFonts w:hint="eastAsia"/>
        </w:rPr>
        <w:t>而已</w:t>
      </w:r>
      <w:r w:rsidR="00CC76B5">
        <w:rPr>
          <w:rFonts w:hint="eastAsia"/>
        </w:rPr>
        <w:t>，</w:t>
      </w:r>
      <w:r>
        <w:rPr>
          <w:rFonts w:hint="eastAsia"/>
        </w:rPr>
        <w:t>最多是按著藝術史編年體來安排前後順序，所以早期的展覽設計人員大都是博物館懂得視覺的研究人員（</w:t>
      </w:r>
      <w:r>
        <w:rPr>
          <w:rFonts w:hint="eastAsia"/>
        </w:rPr>
        <w:t>curators of vision</w:t>
      </w:r>
      <w:r>
        <w:rPr>
          <w:rFonts w:hint="eastAsia"/>
        </w:rPr>
        <w:t>）。他們在</w:t>
      </w:r>
      <w:r>
        <w:rPr>
          <w:rFonts w:hint="eastAsia"/>
        </w:rPr>
        <w:t>19</w:t>
      </w:r>
      <w:r w:rsidR="00CC76B5">
        <w:rPr>
          <w:rFonts w:hint="eastAsia"/>
        </w:rPr>
        <w:t>世紀</w:t>
      </w:r>
      <w:r>
        <w:rPr>
          <w:rFonts w:hint="eastAsia"/>
        </w:rPr>
        <w:t>企圖要在視覺形式上釐清分類學的新觀念。博物館</w:t>
      </w:r>
      <w:r w:rsidR="00CC76B5">
        <w:rPr>
          <w:rFonts w:hint="eastAsia"/>
        </w:rPr>
        <w:t>展覽為公眾而設計</w:t>
      </w:r>
      <w:r>
        <w:rPr>
          <w:rFonts w:hint="eastAsia"/>
        </w:rPr>
        <w:t>要到社會對公眾地位</w:t>
      </w:r>
      <w:r w:rsidR="00CC76B5">
        <w:rPr>
          <w:rFonts w:hint="eastAsia"/>
        </w:rPr>
        <w:t>有了</w:t>
      </w:r>
      <w:r>
        <w:rPr>
          <w:rFonts w:hint="eastAsia"/>
        </w:rPr>
        <w:t>尊重才有轉變。首先出現的是</w:t>
      </w:r>
      <w:r>
        <w:rPr>
          <w:rFonts w:hint="eastAsia"/>
        </w:rPr>
        <w:t>1851</w:t>
      </w:r>
      <w:r>
        <w:rPr>
          <w:rFonts w:hint="eastAsia"/>
        </w:rPr>
        <w:t>年倫敦的水晶宮世界博覽會〈</w:t>
      </w:r>
      <w:r>
        <w:rPr>
          <w:rFonts w:hint="eastAsia"/>
        </w:rPr>
        <w:t>the Great Exhibition</w:t>
      </w:r>
      <w:r>
        <w:rPr>
          <w:rFonts w:hint="eastAsia"/>
        </w:rPr>
        <w:t>〉，它雖為</w:t>
      </w:r>
      <w:r w:rsidR="00CC76B5">
        <w:rPr>
          <w:rFonts w:hint="eastAsia"/>
        </w:rPr>
        <w:t>展現</w:t>
      </w:r>
      <w:r>
        <w:rPr>
          <w:rFonts w:hint="eastAsia"/>
        </w:rPr>
        <w:t>各國商品，可是</w:t>
      </w:r>
      <w:r w:rsidR="00CC76B5">
        <w:rPr>
          <w:rFonts w:hint="eastAsia"/>
        </w:rPr>
        <w:t>由於英國提倡工業國家在殖民地區的自由貿易政策，因此籌辦的領袖亞伯特親王</w:t>
      </w:r>
      <w:r w:rsidR="00CC76B5">
        <w:rPr>
          <w:rFonts w:hint="eastAsia"/>
        </w:rPr>
        <w:t>(Prince Albert)</w:t>
      </w:r>
      <w:r w:rsidR="00CC76B5">
        <w:rPr>
          <w:rFonts w:hint="eastAsia"/>
        </w:rPr>
        <w:t>與考爾</w:t>
      </w:r>
      <w:r w:rsidR="00CC76B5">
        <w:rPr>
          <w:rFonts w:hint="eastAsia"/>
        </w:rPr>
        <w:t>(Henry Cole)</w:t>
      </w:r>
      <w:r w:rsidR="00CC76B5">
        <w:rPr>
          <w:rFonts w:hint="eastAsia"/>
        </w:rPr>
        <w:t>將英國工人列為第一優先的設定觀眾，因為他們了解沒有高人一等的工人，產品在市場競爭下是不可能成功的，於是，除了讓工人</w:t>
      </w:r>
      <w:r w:rsidR="00701BDB">
        <w:rPr>
          <w:rFonts w:hint="eastAsia"/>
        </w:rPr>
        <w:t>可以買季票隨時參觀，維多利亞女王也親自參觀</w:t>
      </w:r>
      <w:r w:rsidR="00701BDB">
        <w:rPr>
          <w:rFonts w:hint="eastAsia"/>
        </w:rPr>
        <w:t>34</w:t>
      </w:r>
      <w:r w:rsidR="00701BDB">
        <w:rPr>
          <w:rFonts w:hint="eastAsia"/>
        </w:rPr>
        <w:t>次，以鼓勵工人的參與；同時在展場</w:t>
      </w:r>
      <w:r>
        <w:rPr>
          <w:rFonts w:hint="eastAsia"/>
        </w:rPr>
        <w:t>空間動線上</w:t>
      </w:r>
      <w:r w:rsidR="00701BDB">
        <w:rPr>
          <w:rFonts w:hint="eastAsia"/>
        </w:rPr>
        <w:t>，</w:t>
      </w:r>
      <w:r>
        <w:rPr>
          <w:rFonts w:hint="eastAsia"/>
        </w:rPr>
        <w:t>也設計</w:t>
      </w:r>
      <w:r w:rsidR="00701BDB">
        <w:rPr>
          <w:rFonts w:hint="eastAsia"/>
        </w:rPr>
        <w:t>開敞、中空的樓層來</w:t>
      </w:r>
      <w:r>
        <w:rPr>
          <w:rFonts w:hint="eastAsia"/>
        </w:rPr>
        <w:t>監視觀</w:t>
      </w:r>
      <w:r>
        <w:rPr>
          <w:rFonts w:hint="eastAsia"/>
        </w:rPr>
        <w:lastRenderedPageBreak/>
        <w:t>眾行為的機制</w:t>
      </w:r>
      <w:r w:rsidR="00701BDB">
        <w:rPr>
          <w:rFonts w:hint="eastAsia"/>
        </w:rPr>
        <w:t>，工人在展場教育成功是英國成為日不落國的主因。</w:t>
      </w:r>
    </w:p>
    <w:p w:rsidR="00701BDB" w:rsidRDefault="00701BDB" w:rsidP="00153F88">
      <w:pPr>
        <w:pStyle w:val="a3"/>
        <w:rPr>
          <w:rFonts w:hint="eastAsia"/>
        </w:rPr>
      </w:pPr>
    </w:p>
    <w:p w:rsidR="00153F88" w:rsidRDefault="00153F88" w:rsidP="00153F88">
      <w:pPr>
        <w:pStyle w:val="a3"/>
        <w:rPr>
          <w:rFonts w:hint="eastAsia"/>
        </w:rPr>
      </w:pPr>
      <w:r>
        <w:rPr>
          <w:rFonts w:hint="eastAsia"/>
        </w:rPr>
        <w:t>接著博物館隨著幾個有天份的人類學家與自然主義的藝術家（</w:t>
      </w:r>
      <w:r>
        <w:rPr>
          <w:rFonts w:hint="eastAsia"/>
        </w:rPr>
        <w:t>naturalist-artist</w:t>
      </w:r>
      <w:r>
        <w:rPr>
          <w:rFonts w:hint="eastAsia"/>
        </w:rPr>
        <w:t>）的發現腳步，經過傳統剖製術的精緻化，所提煉創造出的模擬實景（</w:t>
      </w:r>
      <w:r>
        <w:rPr>
          <w:rFonts w:hint="eastAsia"/>
        </w:rPr>
        <w:t>dioramas</w:t>
      </w:r>
      <w:r>
        <w:rPr>
          <w:rFonts w:hint="eastAsia"/>
        </w:rPr>
        <w:t>），甚至用實際場地做全景模擬〈</w:t>
      </w:r>
      <w:r>
        <w:rPr>
          <w:rFonts w:hint="eastAsia"/>
        </w:rPr>
        <w:t>panoramas</w:t>
      </w:r>
      <w:r>
        <w:rPr>
          <w:rFonts w:hint="eastAsia"/>
        </w:rPr>
        <w:t>〉。在哈佛大學也用人工技術做出玻璃的植物標本</w:t>
      </w:r>
      <w:r>
        <w:rPr>
          <w:rFonts w:hint="eastAsia"/>
        </w:rPr>
        <w:t>Glass Flowers</w:t>
      </w:r>
      <w:r>
        <w:rPr>
          <w:rFonts w:hint="eastAsia"/>
        </w:rPr>
        <w:t>（</w:t>
      </w:r>
      <w:r>
        <w:rPr>
          <w:rFonts w:hint="eastAsia"/>
          <w:sz w:val="20"/>
        </w:rPr>
        <w:t>哈佛大學的</w:t>
      </w:r>
      <w:r>
        <w:rPr>
          <w:rFonts w:hint="eastAsia"/>
          <w:sz w:val="20"/>
        </w:rPr>
        <w:t>Flower Museum</w:t>
      </w:r>
      <w:r>
        <w:rPr>
          <w:rFonts w:hint="eastAsia"/>
        </w:rPr>
        <w:t>），賦予博物館有增加提供教學</w:t>
      </w:r>
      <w:r w:rsidR="00701BDB">
        <w:rPr>
          <w:rFonts w:hint="eastAsia"/>
        </w:rPr>
        <w:t>與觀眾個體學習</w:t>
      </w:r>
      <w:r>
        <w:rPr>
          <w:rFonts w:hint="eastAsia"/>
        </w:rPr>
        <w:t>的功能。科學上分類學與演化論，更便利了促使展覽要負起傳達知識訊息的責任，首先採用達爾文學說做博物館陳列理論根據的是大英博物館自然史部門的弗羅爾〈</w:t>
      </w:r>
      <w:r>
        <w:rPr>
          <w:rFonts w:hint="eastAsia"/>
        </w:rPr>
        <w:t>William Henry Flower</w:t>
      </w:r>
      <w:r>
        <w:rPr>
          <w:rFonts w:hint="eastAsia"/>
        </w:rPr>
        <w:t>〉，但真正影響博物館展覽設計的，還是要歸到</w:t>
      </w:r>
      <w:r>
        <w:rPr>
          <w:rFonts w:hint="eastAsia"/>
        </w:rPr>
        <w:t>1851</w:t>
      </w:r>
      <w:r>
        <w:rPr>
          <w:rFonts w:hint="eastAsia"/>
        </w:rPr>
        <w:t>年在倫敦水晶宮舉行的萬國博覽會。它讓當時的博物館界領悟到，觀眾是可以用展覽設計來教育的，在這樣一個開放的展場，觀眾的行為是互相監視，秩序可以共同維持的，從此博物館展覽成為國家教育高等國民知識與行為的公眾場域，有出色的國民才有獨立的國家，這個理念就成為現代國家的標竿。</w:t>
      </w:r>
    </w:p>
    <w:p w:rsidR="00153F88" w:rsidRDefault="00153F88" w:rsidP="00153F88">
      <w:pPr>
        <w:pStyle w:val="a3"/>
        <w:rPr>
          <w:rFonts w:hint="eastAsia"/>
        </w:rPr>
      </w:pPr>
    </w:p>
    <w:p w:rsidR="00153F88" w:rsidRDefault="00153F88" w:rsidP="00153F88">
      <w:pPr>
        <w:pStyle w:val="a3"/>
        <w:rPr>
          <w:rFonts w:hint="eastAsia"/>
        </w:rPr>
      </w:pPr>
      <w:r>
        <w:rPr>
          <w:rFonts w:hint="eastAsia"/>
        </w:rPr>
        <w:t>接下來我們要討論的是博物館收藏要呈現的歷史。唯一界定歷史的力量那就是決定「過去」的內涵是什麼，就像過去的歷史家告訴我們的是他擁有什麼，他所詮釋的是什麼，我們知道的歷史就是「什麼」。當然，我們如果說歷史就是過去，那是絕對不足的。過去是歷史的素材，過去是歷史的原始資料，每個時代都會再評估、再篩選他們所要的資料。大部份的博物館都收集歷史文物，展示時就按年代由一物轉到另一物，其中沒有接觸到</w:t>
      </w:r>
      <w:r w:rsidR="005A4572">
        <w:rPr>
          <w:rFonts w:hint="eastAsia"/>
        </w:rPr>
        <w:t>對歷史思考的</w:t>
      </w:r>
      <w:r>
        <w:rPr>
          <w:rFonts w:hint="eastAsia"/>
        </w:rPr>
        <w:t>哲學，尤其是打算做歷史博物館的，常因此而成為歷史素材倉庫</w:t>
      </w:r>
      <w:r w:rsidR="005A4572">
        <w:rPr>
          <w:rFonts w:hint="eastAsia"/>
        </w:rPr>
        <w:t>收著過去的物件，</w:t>
      </w:r>
      <w:r>
        <w:rPr>
          <w:rFonts w:hint="eastAsia"/>
        </w:rPr>
        <w:t>物件不是歷史，所以這樣的博物館也不會是歷史博物館。事實上，不管博物館的陳列用哪一種邏輯性或順序安排，都很少會將藏品轉換為歷史的哲學，因為這些物件或使它所在的過去要成為歷史，博物館人要把事實與物件都用來敘述同一件有關連、可理解的故事，這份「有關連、可理解的」說法就是哲學。當這些收藏不只是精英的物件，而要展覽的是社會普羅大眾的生活時，它可以讓博物館專業人員與一般大眾接觸到歷史，使這些資料要變成歷史呈現出來，事實就要與這些物件共同講述，來架構起一個故事。決定要說故事就要有勇氣，因為物件與歷史之間的哲學橋樑，與歷史家與民眾之間的溝通，其實是同一座橋梁，但這座橋梁上常由政治來決定什麼是重要的，什麼是不重要的，博物館要怎麼說歷史當然就與故事、橋樑、與哲學有關。</w:t>
      </w:r>
    </w:p>
    <w:p w:rsidR="00153F88" w:rsidRDefault="00153F88" w:rsidP="00153F88">
      <w:pPr>
        <w:pStyle w:val="a3"/>
        <w:rPr>
          <w:rFonts w:hint="eastAsia"/>
        </w:rPr>
      </w:pPr>
    </w:p>
    <w:p w:rsidR="00153F88" w:rsidRDefault="00153F88" w:rsidP="00153F88">
      <w:pPr>
        <w:ind w:firstLineChars="300" w:firstLine="720"/>
        <w:rPr>
          <w:rFonts w:hint="eastAsia"/>
        </w:rPr>
      </w:pPr>
      <w:r>
        <w:rPr>
          <w:rFonts w:hint="eastAsia"/>
        </w:rPr>
        <w:t>從上面歷史的敘述我們很容易瞭解，展覽設計發生的最主要原因是博物館的教育功能，當它面對的</w:t>
      </w:r>
      <w:r w:rsidR="007D18C3">
        <w:rPr>
          <w:rFonts w:hint="eastAsia"/>
        </w:rPr>
        <w:t>觀眾由菁英份子轉為普羅大眾時，呈現功能的展覽設計會有不同，當然</w:t>
      </w:r>
      <w:r>
        <w:rPr>
          <w:rFonts w:hint="eastAsia"/>
        </w:rPr>
        <w:t>教育取向也會有不同的影響。這些重要的決定</w:t>
      </w:r>
      <w:r w:rsidR="007D18C3">
        <w:rPr>
          <w:rFonts w:hint="eastAsia"/>
        </w:rPr>
        <w:t>在早期</w:t>
      </w:r>
      <w:r>
        <w:rPr>
          <w:rFonts w:hint="eastAsia"/>
        </w:rPr>
        <w:t>都要由建築師完成，</w:t>
      </w:r>
      <w:r w:rsidR="007D18C3">
        <w:rPr>
          <w:rFonts w:hint="eastAsia"/>
        </w:rPr>
        <w:t>設計一個代表時代的建築，</w:t>
      </w:r>
      <w:r>
        <w:rPr>
          <w:rFonts w:hint="eastAsia"/>
        </w:rPr>
        <w:t>而展覽的內容也必須配合在建築師的限制之內，我們可以把這種制度稱為「由展場往下設計而成的」，這種展覽設計是建築設計的延伸。在這些展區內沒有</w:t>
      </w:r>
      <w:r w:rsidR="007D18C3">
        <w:rPr>
          <w:rFonts w:hint="eastAsia"/>
        </w:rPr>
        <w:t>其他功能</w:t>
      </w:r>
      <w:r>
        <w:rPr>
          <w:rFonts w:hint="eastAsia"/>
        </w:rPr>
        <w:t>的分隔以便利觀眾輕鬆的瞭解。簡單的說，它並不想符合觀眾心理或他們的心理需要。當然我們上述歷史觀點的改變、教育功能的需求、與民主政治的嚴禁，美國博物館在這方面所做的是強調移民文化這項唯一美國化的轉變，它與歐洲對手就有了相當的不同，是因為它建立在服務民眾上，而不是服務學者或精英份子。其實歐洲與美國都分享到</w:t>
      </w:r>
      <w:r>
        <w:rPr>
          <w:rFonts w:hint="eastAsia"/>
        </w:rPr>
        <w:t>19</w:t>
      </w:r>
      <w:r>
        <w:rPr>
          <w:rFonts w:hint="eastAsia"/>
        </w:rPr>
        <w:t>世紀末年燦爛的樂觀主義，</w:t>
      </w:r>
      <w:r>
        <w:t>當時</w:t>
      </w:r>
      <w:r>
        <w:rPr>
          <w:rFonts w:hint="eastAsia"/>
        </w:rPr>
        <w:t>幾乎就</w:t>
      </w:r>
      <w:r w:rsidR="007D18C3">
        <w:rPr>
          <w:rFonts w:hint="eastAsia"/>
        </w:rPr>
        <w:t>是</w:t>
      </w:r>
      <w:r>
        <w:rPr>
          <w:rFonts w:hint="eastAsia"/>
        </w:rPr>
        <w:t>展覽接展覽的做下去，發展至</w:t>
      </w:r>
      <w:r>
        <w:rPr>
          <w:rFonts w:hint="eastAsia"/>
        </w:rPr>
        <w:t>1893</w:t>
      </w:r>
      <w:r>
        <w:rPr>
          <w:rFonts w:hint="eastAsia"/>
        </w:rPr>
        <w:t>美國芝加哥的哥倫布展（</w:t>
      </w:r>
      <w:r>
        <w:rPr>
          <w:rFonts w:hint="eastAsia"/>
        </w:rPr>
        <w:t>Columbian exposition</w:t>
      </w:r>
      <w:r>
        <w:rPr>
          <w:rFonts w:hint="eastAsia"/>
        </w:rPr>
        <w:t>）就是這些國際「作秀」大</w:t>
      </w:r>
      <w:r>
        <w:rPr>
          <w:rFonts w:hint="eastAsia"/>
        </w:rPr>
        <w:lastRenderedPageBreak/>
        <w:t>展的典型。這些展覽中，明顯的「展示」一詞的意義是「</w:t>
      </w:r>
      <w:r>
        <w:rPr>
          <w:rFonts w:eastAsia="標楷體" w:hint="eastAsia"/>
        </w:rPr>
        <w:t>你來看我，印象必然深刻！</w:t>
      </w:r>
      <w:r>
        <w:rPr>
          <w:rFonts w:hint="eastAsia"/>
        </w:rPr>
        <w:t>」擁有美國博物館第二大觀眾群的芝加哥科學與工業博物館（</w:t>
      </w:r>
      <w:r>
        <w:rPr>
          <w:rFonts w:hint="eastAsia"/>
        </w:rPr>
        <w:t>Museum of Science and Industry in Chicago</w:t>
      </w:r>
      <w:r>
        <w:rPr>
          <w:rFonts w:hint="eastAsia"/>
        </w:rPr>
        <w:t>），就是從這種完全不值錢的宮殿式大展開始的博物館。</w:t>
      </w:r>
    </w:p>
    <w:p w:rsidR="00153F88" w:rsidRDefault="00153F88" w:rsidP="00153F88">
      <w:pPr>
        <w:rPr>
          <w:rFonts w:hint="eastAsia"/>
        </w:rPr>
      </w:pPr>
    </w:p>
    <w:p w:rsidR="00153F88" w:rsidRDefault="00153F88" w:rsidP="00153F88">
      <w:pPr>
        <w:pStyle w:val="a3"/>
        <w:rPr>
          <w:rFonts w:hint="eastAsia"/>
        </w:rPr>
      </w:pPr>
      <w:r>
        <w:rPr>
          <w:rFonts w:hint="eastAsia"/>
        </w:rPr>
        <w:t>而這個問題卻是由歐洲來的葛羅皮斯（</w:t>
      </w:r>
      <w:r>
        <w:t>Gropius</w:t>
      </w:r>
      <w:r>
        <w:rPr>
          <w:rFonts w:hint="eastAsia"/>
        </w:rPr>
        <w:t>）與一些過去能幹的包浩斯團隊</w:t>
      </w:r>
      <w:r>
        <w:rPr>
          <w:rStyle w:val="aa"/>
        </w:rPr>
        <w:footnoteReference w:id="4"/>
      </w:r>
      <w:r>
        <w:rPr>
          <w:rFonts w:hint="eastAsia"/>
        </w:rPr>
        <w:t>，採用大膽而有說服力的方法解決</w:t>
      </w:r>
      <w:r w:rsidR="007D18C3">
        <w:rPr>
          <w:rFonts w:hint="eastAsia"/>
        </w:rPr>
        <w:t>。他們把展場分成幾個不同特徵的區域來分隔不同的展示，他們循著同一</w:t>
      </w:r>
      <w:r>
        <w:rPr>
          <w:rFonts w:hint="eastAsia"/>
        </w:rPr>
        <w:t>邏輯順序一個個房間展下去，特別注意到流通的問題，以不同的物件與弧面的牆，來提供觀眾一個流動順序的形式。我們可以說</w:t>
      </w:r>
      <w:r w:rsidR="007D18C3">
        <w:rPr>
          <w:rFonts w:hint="eastAsia"/>
        </w:rPr>
        <w:t>，</w:t>
      </w:r>
      <w:r>
        <w:rPr>
          <w:rFonts w:hint="eastAsia"/>
        </w:rPr>
        <w:t>這是由觀眾行動來告知他們展覽訊息的概念。巴浩斯使用橋或由高處往下觀看展場的全景，來達成戲劇的效果</w:t>
      </w:r>
      <w:r w:rsidR="007D18C3">
        <w:rPr>
          <w:rFonts w:hint="eastAsia"/>
        </w:rPr>
        <w:t>，造出</w:t>
      </w:r>
      <w:r>
        <w:rPr>
          <w:rFonts w:hint="eastAsia"/>
        </w:rPr>
        <w:t>展覽的氛圍；物件想像式的呈現使展示不再限於玻璃櫃中；採用粗重的文字、照片、圖表與最新的繪畫技術；介紹展示單元要採用可移動或觸動按鈕。</w:t>
      </w:r>
      <w:r>
        <w:rPr>
          <w:rStyle w:val="aa"/>
        </w:rPr>
        <w:footnoteReference w:id="5"/>
      </w:r>
      <w:r>
        <w:rPr>
          <w:rFonts w:hint="eastAsia"/>
        </w:rPr>
        <w:t>這些包浩斯的創新影響到全世界的展示設計，至今我們仍感其威力，他們的創造甚至影響到博物館要有全職的專業設計人員。</w:t>
      </w:r>
    </w:p>
    <w:p w:rsidR="00153F88" w:rsidRDefault="00153F88" w:rsidP="00153F88">
      <w:pPr>
        <w:pStyle w:val="a3"/>
        <w:rPr>
          <w:rFonts w:ascii="新細明體" w:hAnsi="新細明體" w:hint="eastAsia"/>
        </w:rPr>
      </w:pPr>
    </w:p>
    <w:p w:rsidR="00153F88" w:rsidRDefault="00153F88" w:rsidP="007D18C3">
      <w:pPr>
        <w:pStyle w:val="a3"/>
        <w:rPr>
          <w:rFonts w:hint="eastAsia"/>
        </w:rPr>
      </w:pPr>
      <w:r>
        <w:rPr>
          <w:rFonts w:hint="eastAsia"/>
        </w:rPr>
        <w:t>在大英帝國在</w:t>
      </w:r>
      <w:r>
        <w:rPr>
          <w:rFonts w:hint="eastAsia"/>
        </w:rPr>
        <w:t>1951</w:t>
      </w:r>
      <w:r>
        <w:rPr>
          <w:rFonts w:hint="eastAsia"/>
        </w:rPr>
        <w:t>年的英國節（</w:t>
      </w:r>
      <w:r>
        <w:t>Festival of Britain</w:t>
      </w:r>
      <w:r>
        <w:rPr>
          <w:rFonts w:hint="eastAsia"/>
        </w:rPr>
        <w:t>）與</w:t>
      </w:r>
      <w:r>
        <w:rPr>
          <w:rFonts w:hint="eastAsia"/>
        </w:rPr>
        <w:t>1965</w:t>
      </w:r>
      <w:r>
        <w:rPr>
          <w:rFonts w:hint="eastAsia"/>
        </w:rPr>
        <w:t>年大英博物館</w:t>
      </w:r>
      <w:r>
        <w:rPr>
          <w:rFonts w:hint="eastAsia"/>
        </w:rPr>
        <w:t>(</w:t>
      </w:r>
      <w:r>
        <w:rPr>
          <w:rFonts w:hint="eastAsia"/>
        </w:rPr>
        <w:t>自然史</w:t>
      </w:r>
      <w:r>
        <w:rPr>
          <w:rFonts w:hint="eastAsia"/>
        </w:rPr>
        <w:t>)</w:t>
      </w:r>
      <w:r>
        <w:rPr>
          <w:rFonts w:hint="eastAsia"/>
        </w:rPr>
        <w:t>首次訓練專業的立體設計人員所激起的風潮。</w:t>
      </w:r>
      <w:r>
        <w:rPr>
          <w:rStyle w:val="aa"/>
        </w:rPr>
        <w:footnoteReference w:id="6"/>
      </w:r>
      <w:r>
        <w:rPr>
          <w:rFonts w:hint="eastAsia"/>
        </w:rPr>
        <w:t>以博物館為整體而言，這種工作人員新血的介紹受到一些抗拒，但如果因而認為設計人員的工作太輕鬆也實在不正確，因為開始的設計人員會覺得</w:t>
      </w:r>
      <w:r w:rsidR="007D18C3">
        <w:rPr>
          <w:rFonts w:hint="eastAsia"/>
        </w:rPr>
        <w:t>到</w:t>
      </w:r>
      <w:r>
        <w:rPr>
          <w:rFonts w:hint="eastAsia"/>
        </w:rPr>
        <w:t>，在這種長久以由典藏人員來就安排好的地方工作，他們實在不易發現自己的地位。這種現象要等到設計人員與研究、教育人員合作設計展覽時，才真正的有教育性展覽的出現，這個功勞就讓給了教育學的成就。先是行為心理學的加入展場，發展故事性的動線就需要與研究人員合作，共同畫出展覽的動線，希望知識訊息的傳達從動線中產生。直到美國兒童博物館的發生時，大約是</w:t>
      </w:r>
      <w:r>
        <w:rPr>
          <w:rFonts w:hint="eastAsia"/>
        </w:rPr>
        <w:t>19</w:t>
      </w:r>
      <w:r>
        <w:rPr>
          <w:rFonts w:hint="eastAsia"/>
        </w:rPr>
        <w:t>世紀末</w:t>
      </w:r>
      <w:r>
        <w:rPr>
          <w:rFonts w:hint="eastAsia"/>
        </w:rPr>
        <w:t>20</w:t>
      </w:r>
      <w:r>
        <w:rPr>
          <w:rFonts w:hint="eastAsia"/>
        </w:rPr>
        <w:t>世紀初在美國首先建立，皮亞傑的兒童教育發展心理學成為教育學的主軸，對教育人員在非正式教育場所的博物館中，產生相當大的影響力，因此博物館的展覽就形成團隊取向的規劃方式</w:t>
      </w:r>
      <w:r w:rsidR="007D18C3">
        <w:rPr>
          <w:rStyle w:val="aa"/>
        </w:rPr>
        <w:footnoteReference w:id="7"/>
      </w:r>
      <w:r>
        <w:rPr>
          <w:rFonts w:hint="eastAsia"/>
        </w:rPr>
        <w:t>，結合研究、設計、教育、管理與評量人員的多元專業技術，共同為知識訊息的傳達，在博物館的場域</w:t>
      </w:r>
      <w:r w:rsidR="007D18C3">
        <w:rPr>
          <w:rFonts w:hint="eastAsia"/>
        </w:rPr>
        <w:t>在展覽</w:t>
      </w:r>
      <w:r>
        <w:rPr>
          <w:rFonts w:hint="eastAsia"/>
        </w:rPr>
        <w:t>過程中做</w:t>
      </w:r>
      <w:r w:rsidR="007D18C3">
        <w:rPr>
          <w:rFonts w:hint="eastAsia"/>
        </w:rPr>
        <w:t>｢</w:t>
      </w:r>
      <w:r>
        <w:rPr>
          <w:rFonts w:hint="eastAsia"/>
        </w:rPr>
        <w:t>現在進行式</w:t>
      </w:r>
      <w:r w:rsidR="009079FF">
        <w:rPr>
          <w:rFonts w:hint="eastAsia"/>
        </w:rPr>
        <w:t>」</w:t>
      </w:r>
      <w:r>
        <w:rPr>
          <w:rFonts w:hint="eastAsia"/>
        </w:rPr>
        <w:t>的檢視，將評量三部曲在規劃與製作過程中逐步改善，避免展覽失敗與浪費是這種團隊取向的優點。這種「由訊息傳遞往上的設計」是要從概念的分析開始，才使博物館展覽能用溝通的方法與觀眾溝通。</w:t>
      </w:r>
    </w:p>
    <w:p w:rsidR="00153F88" w:rsidRDefault="00153F88" w:rsidP="00153F88">
      <w:pPr>
        <w:pStyle w:val="a3"/>
        <w:ind w:firstLineChars="0" w:firstLine="0"/>
        <w:rPr>
          <w:rFonts w:ascii="新細明體" w:hAnsi="新細明體" w:hint="eastAsia"/>
        </w:rPr>
      </w:pPr>
    </w:p>
    <w:p w:rsidR="00153F88" w:rsidRDefault="00153F88" w:rsidP="00153F88">
      <w:pPr>
        <w:pStyle w:val="a3"/>
        <w:ind w:firstLineChars="0" w:firstLine="0"/>
        <w:rPr>
          <w:rFonts w:ascii="新細明體" w:hAnsi="新細明體" w:hint="eastAsia"/>
          <w:b/>
          <w:bCs/>
        </w:rPr>
      </w:pPr>
      <w:r>
        <w:rPr>
          <w:rFonts w:ascii="新細明體" w:hAnsi="新細明體" w:hint="eastAsia"/>
          <w:b/>
          <w:bCs/>
        </w:rPr>
        <w:t>四、評量實務操作準則：</w:t>
      </w:r>
    </w:p>
    <w:p w:rsidR="00153F88" w:rsidRDefault="00153F88" w:rsidP="00153F88">
      <w:pPr>
        <w:pStyle w:val="a3"/>
        <w:rPr>
          <w:rFonts w:hint="eastAsia"/>
        </w:rPr>
      </w:pPr>
      <w:r>
        <w:rPr>
          <w:rFonts w:hint="eastAsia"/>
        </w:rPr>
        <w:t>透過上述「由訊息傳遞往上的設計」概念，博物館展覽緊密的涉及到、也依靠著觀眾的不同。博物館展覽的實務與有潛力的觀眾之需求、興趣與關懷之事</w:t>
      </w:r>
      <w:r w:rsidR="009079FF">
        <w:rPr>
          <w:rFonts w:hint="eastAsia"/>
        </w:rPr>
        <w:t>都必須有所了解，並且要把這種了解聯繫到博物館的規劃</w:t>
      </w:r>
      <w:r>
        <w:rPr>
          <w:rFonts w:hint="eastAsia"/>
        </w:rPr>
        <w:t>、運作、活動與展覽中。所以，一般的說，博物館最重要的責任就是做定期的觀眾研究：按時詳細的做觀眾調查，把有關觀眾對博物館相關活動有不正確與未明晰偏見之設定與推斷的事實，做更新的建檔。只有用這種方式，博物館才可以相對的、正確</w:t>
      </w:r>
      <w:r>
        <w:rPr>
          <w:rFonts w:hint="eastAsia"/>
        </w:rPr>
        <w:lastRenderedPageBreak/>
        <w:t>的反應觀眾的需要、觀點與多元性，既使他們會因時間而改變。同時，觀眾研究的設計與進行，應該由那些擁有適當技術與知識的人來執行，整個博物館團體應該分擔這份廣泛的責任。</w:t>
      </w:r>
    </w:p>
    <w:p w:rsidR="00153F88" w:rsidRDefault="00153F88" w:rsidP="00153F88">
      <w:pPr>
        <w:pStyle w:val="a3"/>
        <w:rPr>
          <w:rFonts w:hint="eastAsia"/>
        </w:rPr>
      </w:pPr>
    </w:p>
    <w:p w:rsidR="00153F88" w:rsidRDefault="00153F88" w:rsidP="00153F88">
      <w:pPr>
        <w:pStyle w:val="a3"/>
        <w:rPr>
          <w:rFonts w:hint="eastAsia"/>
        </w:rPr>
      </w:pPr>
      <w:r>
        <w:rPr>
          <w:rFonts w:hint="eastAsia"/>
        </w:rPr>
        <w:t>在過去，觀眾研究的運作一直都涉及到多元的方法論，與理論上豐富的跨學科領域。在這項研究範圍內的人包括：心理學、教育學、展覽設計人員</w:t>
      </w:r>
      <w:r>
        <w:rPr>
          <w:rFonts w:hint="eastAsia"/>
        </w:rPr>
        <w:t>/</w:t>
      </w:r>
      <w:r>
        <w:rPr>
          <w:rFonts w:hint="eastAsia"/>
        </w:rPr>
        <w:t>展覽發展人員、專業顧問等其他社會科學家。這些個人所具備的必需條件與技術是多樣的，同時他們在進行這項工作的地位，也可能是屬於或不屬於他們所服務的機構。因此，</w:t>
      </w:r>
      <w:r w:rsidR="009079FF">
        <w:rPr>
          <w:rFonts w:hint="eastAsia"/>
        </w:rPr>
        <w:t>美</w:t>
      </w:r>
      <w:r>
        <w:rPr>
          <w:rFonts w:hint="eastAsia"/>
        </w:rPr>
        <w:t>國博物館協會發展出一項實務運作的準則，以便這些從不同領域來的人共事時做為操作基礎。這項準則是在</w:t>
      </w:r>
      <w:r>
        <w:rPr>
          <w:rFonts w:hint="eastAsia"/>
        </w:rPr>
        <w:t>2003</w:t>
      </w:r>
      <w:r>
        <w:rPr>
          <w:rFonts w:hint="eastAsia"/>
        </w:rPr>
        <w:t>年由該協會</w:t>
      </w:r>
      <w:r w:rsidR="009079FF">
        <w:rPr>
          <w:rFonts w:hint="eastAsia"/>
        </w:rPr>
        <w:t>旗</w:t>
      </w:r>
      <w:r>
        <w:rPr>
          <w:rFonts w:hint="eastAsia"/>
        </w:rPr>
        <w:t>下的</w:t>
      </w:r>
      <w:r w:rsidR="009079FF">
        <w:rPr>
          <w:rFonts w:hint="eastAsia"/>
        </w:rPr>
        <w:t>觀眾研究與評量委員會</w:t>
      </w:r>
      <w:r w:rsidR="009079FF">
        <w:rPr>
          <w:rFonts w:hint="eastAsia"/>
        </w:rPr>
        <w:t>(</w:t>
      </w:r>
      <w:r>
        <w:rPr>
          <w:rFonts w:hint="eastAsia"/>
        </w:rPr>
        <w:t>Committee on Audience Research and Evaluation</w:t>
      </w:r>
      <w:r w:rsidR="009079FF">
        <w:rPr>
          <w:rFonts w:hint="eastAsia"/>
        </w:rPr>
        <w:t>)</w:t>
      </w:r>
      <w:r>
        <w:rPr>
          <w:rFonts w:hint="eastAsia"/>
        </w:rPr>
        <w:t>公佈的，分為三個主要部分。第一部份陳述涉及觀眾研究之研究者與贊助人的責任。第二部分說明做觀眾研究所必須具備的能力。第三部分論及一般博物館社群的責任，以便支持我們改善對博物館觀眾了解的努力。</w:t>
      </w:r>
      <w:r>
        <w:rPr>
          <w:rStyle w:val="aa"/>
        </w:rPr>
        <w:footnoteReference w:id="8"/>
      </w:r>
    </w:p>
    <w:p w:rsidR="00153F88" w:rsidRDefault="00153F88" w:rsidP="00153F88">
      <w:pPr>
        <w:pStyle w:val="a3"/>
        <w:ind w:firstLineChars="0" w:firstLine="0"/>
        <w:rPr>
          <w:rFonts w:ascii="新細明體" w:hAnsi="新細明體" w:hint="eastAsia"/>
        </w:rPr>
      </w:pPr>
    </w:p>
    <w:p w:rsidR="00153F88" w:rsidRDefault="00153F88" w:rsidP="00153F88">
      <w:pPr>
        <w:pStyle w:val="a3"/>
        <w:ind w:firstLineChars="0" w:firstLine="0"/>
        <w:rPr>
          <w:rFonts w:ascii="新細明體" w:hAnsi="新細明體" w:hint="eastAsia"/>
          <w:b/>
          <w:bCs/>
        </w:rPr>
      </w:pPr>
      <w:r>
        <w:rPr>
          <w:rFonts w:ascii="新細明體" w:hAnsi="新細明體" w:hint="eastAsia"/>
          <w:b/>
          <w:bCs/>
        </w:rPr>
        <w:t>五、展覽評量：</w:t>
      </w:r>
    </w:p>
    <w:p w:rsidR="00153F88" w:rsidRDefault="00153F88" w:rsidP="00153F88">
      <w:pPr>
        <w:pStyle w:val="a3"/>
        <w:ind w:firstLineChars="0" w:firstLine="0"/>
        <w:rPr>
          <w:rFonts w:ascii="新細明體" w:hAnsi="新細明體" w:hint="eastAsia"/>
        </w:rPr>
      </w:pPr>
      <w:r>
        <w:rPr>
          <w:rFonts w:ascii="新細明體" w:hAnsi="新細明體" w:hint="eastAsia"/>
          <w:b/>
          <w:bCs/>
        </w:rPr>
        <w:t>1. 評量人員的立場：</w:t>
      </w:r>
    </w:p>
    <w:p w:rsidR="00153F88" w:rsidRDefault="00153F88" w:rsidP="00153F88">
      <w:pPr>
        <w:pStyle w:val="a3"/>
        <w:jc w:val="both"/>
        <w:rPr>
          <w:rFonts w:hint="eastAsia"/>
        </w:rPr>
      </w:pPr>
      <w:r>
        <w:rPr>
          <w:rFonts w:ascii="新細明體" w:hAnsi="新細明體" w:hint="eastAsia"/>
        </w:rPr>
        <w:t>專業界對博物館執行實務時，基於提昇標準的倫理觀念，對評量人員也有相當的要求，原因就是這項評量工作的性質與評量人員的態度。</w:t>
      </w:r>
      <w:r>
        <w:rPr>
          <w:rFonts w:hint="eastAsia"/>
        </w:rPr>
        <w:t>當我們說專業評量人員要進行評量，這種情況是與非專業的評量有相當大的不同</w:t>
      </w:r>
      <w:r w:rsidR="007D7FA7">
        <w:rPr>
          <w:rFonts w:hint="eastAsia"/>
        </w:rPr>
        <w:t>。除了我們都知道他不是街上的任何一個人之外，我們對專業人員評量是否</w:t>
      </w:r>
      <w:r>
        <w:rPr>
          <w:rFonts w:hint="eastAsia"/>
        </w:rPr>
        <w:t>勝任</w:t>
      </w:r>
      <w:r w:rsidR="007D7FA7">
        <w:rPr>
          <w:rFonts w:hint="eastAsia"/>
        </w:rPr>
        <w:t>的</w:t>
      </w:r>
      <w:r>
        <w:rPr>
          <w:rFonts w:hint="eastAsia"/>
        </w:rPr>
        <w:t>資格置疑也是很重要的。這種挑戰有些專業人員發現非常不易接受，例如，政治家與新聞記者可能會很快樂的承認，他們對醫學知識知道</w:t>
      </w:r>
      <w:r w:rsidR="007D7FA7">
        <w:rPr>
          <w:rFonts w:hint="eastAsia"/>
        </w:rPr>
        <w:t>不足</w:t>
      </w:r>
      <w:r>
        <w:rPr>
          <w:rFonts w:hint="eastAsia"/>
        </w:rPr>
        <w:t>，但他們絕對相當勉強的會承認，他們沒有能力評量他們自己的決定與行為是否會令人滿意。如果一個專業評量人員被要求說明他比其他「有智慧的專業人員」更能把評量工作做好，他自己可能會發現這是非常可恨的事。他開始要說出專業人員對他們工作的意義與結果的敏感不足、深刻度不明顯或不夠時，他們可能也要建議專業人員，要經常想到「無法看見」的，而不是他們自己相信的，他可能甚至建議是：大多數人幾乎都不能站遠一點來看自己執行工作時所走過的路。</w:t>
      </w:r>
    </w:p>
    <w:p w:rsidR="00153F88" w:rsidRDefault="00153F88" w:rsidP="00153F88">
      <w:pPr>
        <w:pStyle w:val="a3"/>
        <w:jc w:val="both"/>
        <w:rPr>
          <w:rFonts w:hint="eastAsia"/>
        </w:rPr>
      </w:pPr>
    </w:p>
    <w:p w:rsidR="00153F88" w:rsidRDefault="00153F88" w:rsidP="00153F88">
      <w:pPr>
        <w:pStyle w:val="a3"/>
        <w:jc w:val="both"/>
        <w:rPr>
          <w:rFonts w:hint="eastAsia"/>
        </w:rPr>
      </w:pPr>
      <w:r>
        <w:rPr>
          <w:rFonts w:hint="eastAsia"/>
        </w:rPr>
        <w:t>主要因為我們了解很多高度受尊重而且有名的專業人員，都是透過一套他們常用的</w:t>
      </w:r>
      <w:r w:rsidR="007D7FA7">
        <w:rPr>
          <w:rFonts w:hint="eastAsia"/>
        </w:rPr>
        <w:t>「</w:t>
      </w:r>
      <w:r>
        <w:rPr>
          <w:rFonts w:hint="eastAsia"/>
        </w:rPr>
        <w:t>理所當然</w:t>
      </w:r>
      <w:r w:rsidR="007D7FA7">
        <w:rPr>
          <w:rFonts w:hint="eastAsia"/>
        </w:rPr>
        <w:t>」的</w:t>
      </w:r>
      <w:r>
        <w:rPr>
          <w:rFonts w:hint="eastAsia"/>
        </w:rPr>
        <w:t>信念與預見來執行工作，也許從兒童早期就有的，而且至中年才開始懷疑這些信念與預見。當一個專業評量人員對其他專業人員說這些話時，他並不是要冒犯誰，他也不要指責別人的誠意與「成功」。他只是想按事實說話，他說的是：</w:t>
      </w:r>
      <w:r>
        <w:rPr>
          <w:rFonts w:ascii="標楷體" w:eastAsia="標楷體" w:hAnsi="標楷體" w:hint="eastAsia"/>
        </w:rPr>
        <w:t>「看，你可能完全</w:t>
      </w:r>
      <w:r w:rsidR="007D7FA7">
        <w:rPr>
          <w:rFonts w:ascii="標楷體" w:eastAsia="標楷體" w:hAnsi="標楷體" w:hint="eastAsia"/>
        </w:rPr>
        <w:t>是</w:t>
      </w:r>
      <w:r>
        <w:rPr>
          <w:rFonts w:ascii="標楷體" w:eastAsia="標楷體" w:hAnsi="標楷體" w:hint="eastAsia"/>
        </w:rPr>
        <w:t>好意，而且在某個領域有高度的能力，但我們評估你所做的，你還是可以學到一些東西。」</w:t>
      </w:r>
      <w:r>
        <w:rPr>
          <w:rFonts w:ascii="新細明體" w:hAnsi="標楷體" w:hint="eastAsia"/>
        </w:rPr>
        <w:t>在基本上，</w:t>
      </w:r>
      <w:r>
        <w:rPr>
          <w:rFonts w:hint="eastAsia"/>
        </w:rPr>
        <w:t>提倡評量的人把評量工作當成是一個完全善意、有建設性的人類活動。在準備、經營與更新、或校訂一項教育性的展覽中，用一個評量人員對未來的計劃、現在的進行與過去的成就做評量，似乎相當合理，但卻有些明顯的暗礁與不明顯的危險性存在。但</w:t>
      </w:r>
      <w:r w:rsidR="007D7FA7">
        <w:rPr>
          <w:rFonts w:hint="eastAsia"/>
        </w:rPr>
        <w:t>評量我們自己的活動與評量別人的不同。要評量我們自己所做的事是一回</w:t>
      </w:r>
      <w:r>
        <w:rPr>
          <w:rFonts w:hint="eastAsia"/>
        </w:rPr>
        <w:t>事</w:t>
      </w:r>
      <w:r w:rsidR="007D7FA7">
        <w:rPr>
          <w:rFonts w:hint="eastAsia"/>
        </w:rPr>
        <w:t>，</w:t>
      </w:r>
      <w:r>
        <w:rPr>
          <w:rFonts w:hint="eastAsia"/>
        </w:rPr>
        <w:t>如果結論是不愉快、或我們做了幾乎判斷上的嚴重錯誤，在很多情形下，我們當然可以保持沉默，但評量別人做的事則又完全是另一</w:t>
      </w:r>
      <w:r w:rsidR="007D7FA7">
        <w:rPr>
          <w:rFonts w:hint="eastAsia"/>
        </w:rPr>
        <w:t>回</w:t>
      </w:r>
      <w:r>
        <w:rPr>
          <w:rFonts w:hint="eastAsia"/>
        </w:rPr>
        <w:t>事。要評量別人的活動是把別人放在冒犯的位置，因為評量有一項雙重的焦點：第一，它在找關於績效</w:t>
      </w:r>
      <w:r>
        <w:rPr>
          <w:rFonts w:hint="eastAsia"/>
        </w:rPr>
        <w:lastRenderedPageBreak/>
        <w:t>或</w:t>
      </w:r>
      <w:r w:rsidR="009D5C22">
        <w:rPr>
          <w:rFonts w:hint="eastAsia"/>
        </w:rPr>
        <w:t>以後</w:t>
      </w:r>
      <w:r>
        <w:rPr>
          <w:rFonts w:hint="eastAsia"/>
        </w:rPr>
        <w:t>其他教育展覽值得</w:t>
      </w:r>
      <w:r w:rsidR="009D5C22">
        <w:rPr>
          <w:rFonts w:hint="eastAsia"/>
        </w:rPr>
        <w:t>參考</w:t>
      </w:r>
      <w:r>
        <w:rPr>
          <w:rFonts w:hint="eastAsia"/>
        </w:rPr>
        <w:t>的結論；但同時，這</w:t>
      </w:r>
      <w:r w:rsidR="009D5C22">
        <w:rPr>
          <w:rFonts w:hint="eastAsia"/>
        </w:rPr>
        <w:t>也</w:t>
      </w:r>
      <w:r>
        <w:rPr>
          <w:rFonts w:hint="eastAsia"/>
        </w:rPr>
        <w:t>是困難的所在，它也在評量那些負責佈置這項展覽的人。</w:t>
      </w:r>
    </w:p>
    <w:p w:rsidR="00153F88" w:rsidRDefault="00153F88" w:rsidP="00153F88">
      <w:pPr>
        <w:pStyle w:val="a3"/>
        <w:jc w:val="both"/>
        <w:rPr>
          <w:rFonts w:hint="eastAsia"/>
        </w:rPr>
      </w:pPr>
    </w:p>
    <w:p w:rsidR="00153F88" w:rsidRDefault="00153F88" w:rsidP="00153F88">
      <w:pPr>
        <w:pStyle w:val="a3"/>
        <w:jc w:val="both"/>
        <w:rPr>
          <w:rFonts w:hint="eastAsia"/>
        </w:rPr>
      </w:pPr>
      <w:r>
        <w:rPr>
          <w:rFonts w:hint="eastAsia"/>
        </w:rPr>
        <w:t>其結果是很多人對評量是放在愛恨之間，一方面他們想知道檢視結果的慾望，這是對人們的工作有系統的評量；另一方面，他們也很</w:t>
      </w:r>
      <w:r w:rsidR="009D5C22">
        <w:rPr>
          <w:rFonts w:hint="eastAsia"/>
        </w:rPr>
        <w:t>想</w:t>
      </w:r>
      <w:r>
        <w:rPr>
          <w:rFonts w:hint="eastAsia"/>
        </w:rPr>
        <w:t>知道如果謹慎的評量，研究判斷某項活動或產品無效率，所有的麻煩就會爆炸出來。重要的問題是：人類並不賦予太多預見與預知的能力。有智慧好意的人做的很多行為，當時被讚美，但如果之後發生</w:t>
      </w:r>
      <w:r>
        <w:rPr>
          <w:rFonts w:hint="eastAsia"/>
        </w:rPr>
        <w:t xml:space="preserve"> </w:t>
      </w:r>
      <w:r>
        <w:t>(a)</w:t>
      </w:r>
      <w:r>
        <w:rPr>
          <w:rFonts w:hint="eastAsia"/>
        </w:rPr>
        <w:t>被誤解，或</w:t>
      </w:r>
      <w:r>
        <w:rPr>
          <w:rFonts w:hint="eastAsia"/>
        </w:rPr>
        <w:t xml:space="preserve"> </w:t>
      </w:r>
      <w:r>
        <w:t>(b)</w:t>
      </w:r>
      <w:r>
        <w:rPr>
          <w:rFonts w:hint="eastAsia"/>
        </w:rPr>
        <w:t>被認為不像原先想像的那麼有效時，事情就會改變。因此，評量人員</w:t>
      </w:r>
      <w:r w:rsidR="009D5C22">
        <w:rPr>
          <w:rFonts w:hint="eastAsia"/>
        </w:rPr>
        <w:t>可能因為這件事、或因外界一般的批評他是</w:t>
      </w:r>
      <w:r>
        <w:rPr>
          <w:rFonts w:hint="eastAsia"/>
        </w:rPr>
        <w:t>很粗糙</w:t>
      </w:r>
      <w:r w:rsidR="009D5C22">
        <w:rPr>
          <w:rFonts w:hint="eastAsia"/>
        </w:rPr>
        <w:t>地</w:t>
      </w:r>
      <w:r>
        <w:rPr>
          <w:rFonts w:hint="eastAsia"/>
        </w:rPr>
        <w:t>未感受到，或沒有這種敏感度來指出錯處，來建議負責的人「要做更進一步的瞭解」。評量如果從這方面來看，可能就會造成對敢於批評政策人之迫害，或找到代罪羔羊，專業評量人員必須比負責活動的人更是人道主義者。我們常說不做不錯，這種說法並不全對，因為有時什麼都不做就已經是最大的錯。比較正確的說法應該是「不冒險就沒得學習」。願意去試新的概念，陷入未知「冒做錯的危險」是學習應付的代價。當人們做這種冒險時，他認為應該冒險做錯時，人道主義的評量人員或批評者必須去鼓勵，但也要承認：</w:t>
      </w:r>
      <w:r>
        <w:t>(a)</w:t>
      </w:r>
      <w:r>
        <w:rPr>
          <w:rFonts w:hint="eastAsia"/>
        </w:rPr>
        <w:t xml:space="preserve"> </w:t>
      </w:r>
      <w:r>
        <w:rPr>
          <w:rFonts w:hint="eastAsia"/>
        </w:rPr>
        <w:t>錯誤幾乎是在發生的範圍之內；</w:t>
      </w:r>
      <w:r>
        <w:t>(b)</w:t>
      </w:r>
      <w:r>
        <w:rPr>
          <w:rFonts w:hint="eastAsia"/>
        </w:rPr>
        <w:t xml:space="preserve"> </w:t>
      </w:r>
      <w:r>
        <w:rPr>
          <w:rFonts w:hint="eastAsia"/>
        </w:rPr>
        <w:t>評量人員當然也會有重大的錯，只是不同的錯，如果他當時也「處於相同位置」的話。</w:t>
      </w:r>
    </w:p>
    <w:p w:rsidR="00153F88" w:rsidRPr="009D5C22" w:rsidRDefault="00153F88" w:rsidP="00153F88">
      <w:pPr>
        <w:pStyle w:val="a3"/>
        <w:jc w:val="both"/>
        <w:rPr>
          <w:rFonts w:ascii="新細明體" w:hAnsi="新細明體" w:hint="eastAsia"/>
        </w:rPr>
      </w:pPr>
    </w:p>
    <w:p w:rsidR="00153F88" w:rsidRDefault="00153F88" w:rsidP="00153F88">
      <w:pPr>
        <w:pStyle w:val="a3"/>
        <w:jc w:val="both"/>
        <w:rPr>
          <w:rFonts w:hint="eastAsia"/>
        </w:rPr>
      </w:pPr>
      <w:r>
        <w:rPr>
          <w:rFonts w:hint="eastAsia"/>
        </w:rPr>
        <w:t>在博物館界流行的評量觀念是一種「不會贏」的處境，因</w:t>
      </w:r>
      <w:r w:rsidR="009D5C22">
        <w:rPr>
          <w:rFonts w:hint="eastAsia"/>
        </w:rPr>
        <w:t>此評量是一個非常主觀的活動，它產生的問題是：有沒有</w:t>
      </w:r>
      <w:r>
        <w:rPr>
          <w:rFonts w:hint="eastAsia"/>
        </w:rPr>
        <w:t>做</w:t>
      </w:r>
      <w:r w:rsidR="009D5C22">
        <w:rPr>
          <w:rFonts w:hint="eastAsia"/>
        </w:rPr>
        <w:t>公平</w:t>
      </w:r>
      <w:r>
        <w:rPr>
          <w:rFonts w:hint="eastAsia"/>
        </w:rPr>
        <w:t>評量的存在。這種方法對我們所討論的，很像是一種奇異想像要讓贊成方與反對方都減少傷害。我們建設兩種可能比較有說服力的，是把它看成用較少批評的方法，來把每天的評量當成改進的方案之參考。第一種是這些會關係到特殊技術的系統化的要求（例如觀察、詢問與詮釋的技術），這些都是社會研究人員與「專業評量人員」發展出來的，近年來他們已經有相當經驗的高水準。其次是比較不常討論的，涉及到一種有特殊性的重要、敏感度的修養，與實質的應用。這種敏感度是經常對自己與他人警戒到錯誤、粗心、錯誤判斷的可能性。進一步要談的是我們注意到社會研究人員的技術的潛在力量，但如果專業評量人員缺乏必須的敏感度</w:t>
      </w:r>
      <w:r w:rsidR="009D5C22">
        <w:rPr>
          <w:rFonts w:hint="eastAsia"/>
        </w:rPr>
        <w:t>來</w:t>
      </w:r>
      <w:r>
        <w:rPr>
          <w:rFonts w:hint="eastAsia"/>
        </w:rPr>
        <w:t>使用這些研究技術，</w:t>
      </w:r>
      <w:r w:rsidR="009D5C22">
        <w:rPr>
          <w:rFonts w:hint="eastAsia"/>
        </w:rPr>
        <w:t>他</w:t>
      </w:r>
      <w:r>
        <w:rPr>
          <w:rFonts w:hint="eastAsia"/>
        </w:rPr>
        <w:t>們就不能保證會給我們值得的結果。如果專業評量人員沒有前面說的敏感度，就不能保證他，甚至可能導致他，對事情或過程真正有重要性的觀察技術。</w:t>
      </w:r>
    </w:p>
    <w:p w:rsidR="009D5C22" w:rsidRDefault="009D5C22" w:rsidP="00153F88">
      <w:pPr>
        <w:pStyle w:val="a3"/>
        <w:jc w:val="both"/>
        <w:rPr>
          <w:rFonts w:hint="eastAsia"/>
        </w:rPr>
      </w:pPr>
    </w:p>
    <w:p w:rsidR="00153F88" w:rsidRDefault="00153F88" w:rsidP="00153F88">
      <w:pPr>
        <w:pStyle w:val="a3"/>
        <w:jc w:val="both"/>
        <w:rPr>
          <w:rFonts w:hint="eastAsia"/>
        </w:rPr>
      </w:pPr>
      <w:r>
        <w:rPr>
          <w:rFonts w:hint="eastAsia"/>
        </w:rPr>
        <w:t>那麼評量是什麼？第一眼，可能認為這是不平常的事，像評量這種似乎率直的活動，會受到這種密集性的專業化。如果評量人員工作的社會與政治環境有充足的支持，那麼專業評量人員有的技術會使他更透徹的、更客觀的做到，事實上是更少錯誤的傾向。他是基於有系統的觀察、詢問與詮釋。對專業評量人員而言，他所要評量的工作不是明顯的有問題，但他要對整個工作過程的「如果」與「但是」的範圍之內產生敏感度，他最特殊的地方是：他有更詳盡穿透評量事務的能力，而且更確定的</w:t>
      </w:r>
      <w:r w:rsidR="009D5C22">
        <w:rPr>
          <w:rFonts w:hint="eastAsia"/>
        </w:rPr>
        <w:t>參</w:t>
      </w:r>
      <w:r>
        <w:rPr>
          <w:rFonts w:hint="eastAsia"/>
        </w:rPr>
        <w:t>入。他的好處是他不是針對事情或過程做判斷，他的技術也可以用來建議切題的「改善」。在他有辨認的行為上，他對可能會產生的缺點做到如何把事情做得更好的概念。以下就讓我們來看，專業評量人員是如何執行其工作。在美國博物館協會旗下的</w:t>
      </w:r>
      <w:r w:rsidR="009D5C22">
        <w:rPr>
          <w:rFonts w:hint="eastAsia"/>
        </w:rPr>
        <w:t>觀眾研究與評量委員會</w:t>
      </w:r>
      <w:r>
        <w:rPr>
          <w:rFonts w:hint="eastAsia"/>
        </w:rPr>
        <w:t>，每年都出一本</w:t>
      </w:r>
      <w:r>
        <w:rPr>
          <w:rFonts w:hint="eastAsia"/>
          <w:b/>
          <w:bCs/>
          <w:i/>
          <w:iCs/>
        </w:rPr>
        <w:t>Directory of Evaluators</w:t>
      </w:r>
      <w:r>
        <w:rPr>
          <w:rFonts w:hint="eastAsia"/>
        </w:rPr>
        <w:t>，書中對芝加哥那次</w:t>
      </w:r>
      <w:r w:rsidR="009D5C22">
        <w:rPr>
          <w:rFonts w:hint="eastAsia"/>
        </w:rPr>
        <w:t>展覽</w:t>
      </w:r>
      <w:r w:rsidR="009D5C22">
        <w:rPr>
          <w:rFonts w:hint="eastAsia"/>
        </w:rPr>
        <w:lastRenderedPageBreak/>
        <w:t>評量</w:t>
      </w:r>
      <w:r>
        <w:rPr>
          <w:rFonts w:hint="eastAsia"/>
        </w:rPr>
        <w:t>工作坊</w:t>
      </w:r>
      <w:r w:rsidR="009D5C22">
        <w:rPr>
          <w:rFonts w:hint="eastAsia"/>
        </w:rPr>
        <w:t>的</w:t>
      </w:r>
      <w:r>
        <w:rPr>
          <w:rFonts w:hint="eastAsia"/>
        </w:rPr>
        <w:t>主持人</w:t>
      </w:r>
      <w:r>
        <w:t>Harris Shettel</w:t>
      </w:r>
      <w:r>
        <w:rPr>
          <w:rFonts w:hint="eastAsia"/>
        </w:rPr>
        <w:t xml:space="preserve"> and </w:t>
      </w:r>
      <w:r>
        <w:t>Stephen Bitgood</w:t>
      </w:r>
      <w:r>
        <w:rPr>
          <w:rFonts w:hint="eastAsia"/>
        </w:rPr>
        <w:t>的介紹如下：</w:t>
      </w:r>
    </w:p>
    <w:p w:rsidR="00153F88" w:rsidRDefault="00153F88" w:rsidP="00153F88">
      <w:pPr>
        <w:numPr>
          <w:ilvl w:val="0"/>
          <w:numId w:val="1"/>
        </w:numPr>
        <w:rPr>
          <w:rFonts w:hint="eastAsia"/>
        </w:rPr>
      </w:pPr>
      <w:r>
        <w:t>Harris Shettel</w:t>
      </w:r>
      <w:r>
        <w:rPr>
          <w:rFonts w:hint="eastAsia"/>
        </w:rPr>
        <w:t>：由</w:t>
      </w:r>
      <w:r>
        <w:rPr>
          <w:rFonts w:hint="eastAsia"/>
        </w:rPr>
        <w:t>60</w:t>
      </w:r>
      <w:r>
        <w:rPr>
          <w:rFonts w:hint="eastAsia"/>
        </w:rPr>
        <w:t>年代初期就開始為史密森機構</w:t>
      </w:r>
      <w:r w:rsidR="009D5C22">
        <w:rPr>
          <w:rFonts w:hint="eastAsia"/>
        </w:rPr>
        <w:t>(Smithsonian Institution)</w:t>
      </w:r>
      <w:r>
        <w:rPr>
          <w:rFonts w:hint="eastAsia"/>
        </w:rPr>
        <w:t>做觀眾調查，現已退休為個體戶的展覽評量顧問。其最高學位是威恩州立大學</w:t>
      </w:r>
      <w:r>
        <w:t xml:space="preserve"> (Wayne State) </w:t>
      </w:r>
      <w:r>
        <w:rPr>
          <w:rFonts w:hint="eastAsia"/>
        </w:rPr>
        <w:t>的實驗心理學碩士，做過展覽評論的批判人員、展覽評量、展場導覽動線、展覽評量的訓練，經驗相當豐富。曾在人類學、考古學等博物館任職，也在史學會、遺址及科學、自然史博物館做過</w:t>
      </w:r>
      <w:r w:rsidR="0008537B">
        <w:rPr>
          <w:rFonts w:hint="eastAsia"/>
        </w:rPr>
        <w:t>多次展覽評量</w:t>
      </w:r>
      <w:r>
        <w:rPr>
          <w:rFonts w:hint="eastAsia"/>
        </w:rPr>
        <w:t>，因此對各項展覽都有非常深入的探討。目前他正執行華盛頓的美國大屠殺紀念博物館（</w:t>
      </w:r>
      <w:r>
        <w:t>American Holocaust Memorial Museum</w:t>
      </w:r>
      <w:r>
        <w:rPr>
          <w:rFonts w:hint="eastAsia"/>
        </w:rPr>
        <w:t>）、美國自然史博物館（</w:t>
      </w:r>
      <w:r>
        <w:t>American Museum of Natural History</w:t>
      </w:r>
      <w:r>
        <w:rPr>
          <w:rFonts w:hint="eastAsia"/>
        </w:rPr>
        <w:t>）及巴爾帝摩國家水族館（</w:t>
      </w:r>
      <w:r>
        <w:t>National Aquarium in Baltimore</w:t>
      </w:r>
      <w:r>
        <w:rPr>
          <w:rFonts w:hint="eastAsia"/>
        </w:rPr>
        <w:t>）的評量。</w:t>
      </w:r>
    </w:p>
    <w:p w:rsidR="00153F88" w:rsidRDefault="00153F88" w:rsidP="00153F88">
      <w:pPr>
        <w:numPr>
          <w:ilvl w:val="0"/>
          <w:numId w:val="1"/>
        </w:numPr>
        <w:rPr>
          <w:rFonts w:hint="eastAsia"/>
        </w:rPr>
      </w:pPr>
      <w:r>
        <w:t>Stephen Bitgood</w:t>
      </w:r>
      <w:r>
        <w:rPr>
          <w:rFonts w:hint="eastAsia"/>
        </w:rPr>
        <w:t>：是傑克遜鎮</w:t>
      </w:r>
      <w:r>
        <w:t xml:space="preserve"> (Jacksonvill) </w:t>
      </w:r>
      <w:r>
        <w:rPr>
          <w:rFonts w:hint="eastAsia"/>
        </w:rPr>
        <w:t>州立大學的心理學教授，原畢業於愛俄華大學心理學博士，也有</w:t>
      </w:r>
      <w:r>
        <w:rPr>
          <w:rFonts w:hint="eastAsia"/>
        </w:rPr>
        <w:t>10</w:t>
      </w:r>
      <w:r>
        <w:rPr>
          <w:rFonts w:hint="eastAsia"/>
        </w:rPr>
        <w:t>年以上博物館評量的工作經驗。曾做過北卡羅萊納州立自然科學博物館（</w:t>
      </w:r>
      <w:r>
        <w:t>North Carolina State Museum of Natural Science, Raleigh, NC</w:t>
      </w:r>
      <w:r>
        <w:rPr>
          <w:rFonts w:hint="eastAsia"/>
        </w:rPr>
        <w:t>）、伯明翰藝術博物館（</w:t>
      </w:r>
      <w:r>
        <w:t>Birmingham Museum of Art, Birmingham, AL</w:t>
      </w:r>
      <w:r>
        <w:rPr>
          <w:rFonts w:hint="eastAsia"/>
        </w:rPr>
        <w:t>）及鳳凰城的沙漠植物園（</w:t>
      </w:r>
      <w:r>
        <w:t>Desert Botanical Garden, Phoenix, AZ</w:t>
      </w:r>
      <w:r>
        <w:rPr>
          <w:rFonts w:hint="eastAsia"/>
        </w:rPr>
        <w:t>）的展覽評量。對展覽評量的主要理念是：</w:t>
      </w:r>
    </w:p>
    <w:p w:rsidR="00153F88" w:rsidRDefault="00153F88" w:rsidP="00153F88">
      <w:pPr>
        <w:numPr>
          <w:ilvl w:val="0"/>
          <w:numId w:val="4"/>
        </w:numPr>
      </w:pPr>
      <w:r>
        <w:rPr>
          <w:rFonts w:hint="eastAsia"/>
        </w:rPr>
        <w:t>評量的目的：評量是為了提供資訊以協助決策過程，但評量並不是要明示博物館應採取什麼樣的運作。評量的結果是決策時採用的多元化資訊之一，其他的資訊應該還有博物館的任務等條件都必須納入決策中考量。</w:t>
      </w:r>
    </w:p>
    <w:p w:rsidR="00153F88" w:rsidRDefault="00153F88" w:rsidP="00153F88">
      <w:pPr>
        <w:numPr>
          <w:ilvl w:val="0"/>
          <w:numId w:val="4"/>
        </w:numPr>
      </w:pPr>
      <w:r>
        <w:rPr>
          <w:rFonts w:hint="eastAsia"/>
        </w:rPr>
        <w:t>方法：一般評量必須</w:t>
      </w:r>
      <w:r w:rsidR="0008537B">
        <w:rPr>
          <w:rFonts w:hint="eastAsia"/>
        </w:rPr>
        <w:t>採用</w:t>
      </w:r>
      <w:r>
        <w:rPr>
          <w:rFonts w:hint="eastAsia"/>
        </w:rPr>
        <w:t>多面向的</w:t>
      </w:r>
      <w:r w:rsidR="0008537B">
        <w:rPr>
          <w:rFonts w:hint="eastAsia"/>
        </w:rPr>
        <w:t>方法論</w:t>
      </w:r>
      <w:r>
        <w:rPr>
          <w:rFonts w:hint="eastAsia"/>
        </w:rPr>
        <w:t>，至少要包括</w:t>
      </w:r>
      <w:r>
        <w:rPr>
          <w:rFonts w:hint="eastAsia"/>
        </w:rPr>
        <w:t xml:space="preserve"> </w:t>
      </w:r>
      <w:r>
        <w:t>1.)</w:t>
      </w:r>
      <w:r>
        <w:rPr>
          <w:rFonts w:hint="eastAsia"/>
        </w:rPr>
        <w:t xml:space="preserve"> </w:t>
      </w:r>
      <w:r>
        <w:rPr>
          <w:rFonts w:hint="eastAsia"/>
        </w:rPr>
        <w:t>所有參與展覽的人都應提供有關該展覽之工作資料；</w:t>
      </w:r>
      <w:r>
        <w:rPr>
          <w:rFonts w:hint="eastAsia"/>
        </w:rPr>
        <w:t>2.</w:t>
      </w:r>
      <w:r>
        <w:t>)</w:t>
      </w:r>
      <w:r>
        <w:rPr>
          <w:rFonts w:hint="eastAsia"/>
        </w:rPr>
        <w:t xml:space="preserve"> </w:t>
      </w:r>
      <w:r>
        <w:rPr>
          <w:rFonts w:hint="eastAsia"/>
        </w:rPr>
        <w:t>要用多種不同的資料收集方式（如訪談、設定觀眾、直接觀察）；</w:t>
      </w:r>
      <w:r>
        <w:rPr>
          <w:rFonts w:hint="eastAsia"/>
        </w:rPr>
        <w:t>3</w:t>
      </w:r>
      <w:r>
        <w:t>.</w:t>
      </w:r>
      <w:r>
        <w:rPr>
          <w:rFonts w:hint="eastAsia"/>
        </w:rPr>
        <w:t xml:space="preserve">) </w:t>
      </w:r>
      <w:r>
        <w:rPr>
          <w:rFonts w:hint="eastAsia"/>
        </w:rPr>
        <w:t>對評量規劃的不同點都應按樣本進行（如規劃、準備、及進行時段中應做的事項）；</w:t>
      </w:r>
      <w:r>
        <w:rPr>
          <w:rFonts w:hint="eastAsia"/>
        </w:rPr>
        <w:t>4.</w:t>
      </w:r>
      <w:r>
        <w:t>)</w:t>
      </w:r>
      <w:r>
        <w:rPr>
          <w:rFonts w:hint="eastAsia"/>
        </w:rPr>
        <w:t xml:space="preserve"> </w:t>
      </w:r>
      <w:r>
        <w:rPr>
          <w:rFonts w:hint="eastAsia"/>
        </w:rPr>
        <w:t>要考慮不同的觀點，另外評量的資料要可靠，能合於一般性的效度標準（不能有偏見或破壞性）。</w:t>
      </w:r>
    </w:p>
    <w:p w:rsidR="00153F88" w:rsidRDefault="00153F88" w:rsidP="00153F88">
      <w:pPr>
        <w:numPr>
          <w:ilvl w:val="0"/>
          <w:numId w:val="4"/>
        </w:numPr>
      </w:pPr>
      <w:r>
        <w:rPr>
          <w:rFonts w:hint="eastAsia"/>
        </w:rPr>
        <w:t>博物館的因素：評量要有效一定要與博物館的政治性因素緊密結合，評量工作一定要注意到博物館結構的力量，注意評量的資料怎麼去影響一個機構，進一步在過程中要盡可能的讓博物館的人員參與，多元性的博物館決策所產生的壓力都必須能轉化為支持評量工作的執行。</w:t>
      </w:r>
    </w:p>
    <w:p w:rsidR="00153F88" w:rsidRDefault="00153F88" w:rsidP="00153F88">
      <w:pPr>
        <w:numPr>
          <w:ilvl w:val="0"/>
          <w:numId w:val="4"/>
        </w:numPr>
      </w:pPr>
      <w:r>
        <w:rPr>
          <w:rFonts w:hint="eastAsia"/>
        </w:rPr>
        <w:t>費用效應：付給評量工作的錢必須合理，評量人員要分清楚，什麼是評量計劃最理想的費用與什麼是實際費用。</w:t>
      </w:r>
    </w:p>
    <w:p w:rsidR="00153F88" w:rsidRDefault="00153F88" w:rsidP="00153F88">
      <w:pPr>
        <w:numPr>
          <w:ilvl w:val="0"/>
          <w:numId w:val="4"/>
        </w:numPr>
      </w:pPr>
      <w:r>
        <w:rPr>
          <w:rFonts w:hint="eastAsia"/>
        </w:rPr>
        <w:t>實証哲學（</w:t>
      </w:r>
      <w:r>
        <w:t>Epistemology</w:t>
      </w:r>
      <w:r>
        <w:rPr>
          <w:rFonts w:hint="eastAsia"/>
        </w:rPr>
        <w:t>）：雖然畢特固（</w:t>
      </w:r>
      <w:r>
        <w:t>Bitgood</w:t>
      </w:r>
      <w:r>
        <w:rPr>
          <w:rFonts w:hint="eastAsia"/>
        </w:rPr>
        <w:t>）的評量哲學傾向於哲學性的實証主義，他也以科學取向來獲得知識，也可以與其他哲學取向（例如結構主義</w:t>
      </w:r>
      <w:r>
        <w:t>Constructivism</w:t>
      </w:r>
      <w:r>
        <w:rPr>
          <w:rFonts w:hint="eastAsia"/>
        </w:rPr>
        <w:t>）</w:t>
      </w:r>
      <w:r>
        <w:rPr>
          <w:rStyle w:val="aa"/>
        </w:rPr>
        <w:footnoteReference w:id="9"/>
      </w:r>
      <w:r>
        <w:rPr>
          <w:rFonts w:hint="eastAsia"/>
        </w:rPr>
        <w:t>的人合作，尊重別人的觀點對尋找共同背景來達到溝通是最重要的因素。</w:t>
      </w:r>
    </w:p>
    <w:p w:rsidR="00153F88" w:rsidRDefault="00153F88" w:rsidP="00153F88">
      <w:pPr>
        <w:ind w:left="360"/>
      </w:pPr>
    </w:p>
    <w:p w:rsidR="00153F88" w:rsidRDefault="00153F88" w:rsidP="00153F88">
      <w:pPr>
        <w:rPr>
          <w:rFonts w:hint="eastAsia"/>
          <w:b/>
          <w:bCs/>
        </w:rPr>
      </w:pPr>
      <w:r>
        <w:rPr>
          <w:rFonts w:ascii="新細明體" w:hAnsi="新細明體" w:hint="eastAsia"/>
          <w:b/>
          <w:bCs/>
        </w:rPr>
        <w:t>六、</w:t>
      </w:r>
      <w:r>
        <w:rPr>
          <w:rFonts w:hint="eastAsia"/>
          <w:b/>
          <w:bCs/>
        </w:rPr>
        <w:t>執行展覽評量的理由：</w:t>
      </w:r>
    </w:p>
    <w:p w:rsidR="00153F88" w:rsidRDefault="00153F88" w:rsidP="00153F88">
      <w:pPr>
        <w:pStyle w:val="a3"/>
        <w:rPr>
          <w:rFonts w:ascii="新細明體" w:hAnsi="新細明體" w:hint="eastAsia"/>
        </w:rPr>
      </w:pPr>
      <w:r>
        <w:rPr>
          <w:rFonts w:hint="eastAsia"/>
        </w:rPr>
        <w:lastRenderedPageBreak/>
        <w:t>單從西方博物館的展覽來說，同時執行展覽評量是為要減少展覽的錯誤，而浪費社會資源，但評量工作的執行當然會在預算的帳面上增加展覽經費的負擔，所以也必然的要在決策上有一項評量的目的說明。</w:t>
      </w:r>
      <w:r>
        <w:rPr>
          <w:rStyle w:val="aa"/>
        </w:rPr>
        <w:footnoteReference w:id="10"/>
      </w:r>
      <w:r>
        <w:rPr>
          <w:rFonts w:hint="eastAsia"/>
        </w:rPr>
        <w:t>博物館界的同儕們就發展出這一套自我評量的改進方法，來把展覽整個過程用觀眾研究資料整合起來，分為三個時段：準備、規劃與展覽期，在每個階段進行中，都以觀眾的回饋資料來看，這些軟硬體的概念、設計、文字、佈置等展覽中的每個</w:t>
      </w:r>
      <w:r w:rsidR="0008537B">
        <w:rPr>
          <w:rFonts w:hint="eastAsia"/>
        </w:rPr>
        <w:t>展示</w:t>
      </w:r>
      <w:r>
        <w:rPr>
          <w:rFonts w:hint="eastAsia"/>
        </w:rPr>
        <w:t>單元，是否為博物館設定的觀眾可以接受的。因此在他們申請補助或編列預算時，就必須有一份評量的規劃來做</w:t>
      </w:r>
      <w:r w:rsidR="00A46C83">
        <w:rPr>
          <w:rFonts w:hint="eastAsia"/>
        </w:rPr>
        <w:t>補助</w:t>
      </w:r>
      <w:r>
        <w:rPr>
          <w:rFonts w:hint="eastAsia"/>
        </w:rPr>
        <w:t>決策的參考，從這些計劃中歸納起來，展覽實施評量可以分為一般原因與特殊原因：一般理由是為取得更多的展覽決策資訊；而特殊理由有可以分為：在具體上的理由是：評量觀眾的知性與理解、態度、興趣；在博物館的環境中觀眾的注意力在哪一方面；在觀念上的理由是：測量整體展覽或展覽單元對觀眾行為、理解、態度的影響。</w:t>
      </w:r>
      <w:r>
        <w:rPr>
          <w:rStyle w:val="aa"/>
        </w:rPr>
        <w:footnoteReference w:id="11"/>
      </w:r>
    </w:p>
    <w:p w:rsidR="00153F88" w:rsidRDefault="00153F88" w:rsidP="00153F88">
      <w:pPr>
        <w:pStyle w:val="a3"/>
        <w:rPr>
          <w:rFonts w:ascii="新細明體" w:hAnsi="新細明體" w:hint="eastAsia"/>
        </w:rPr>
      </w:pPr>
    </w:p>
    <w:p w:rsidR="00153F88" w:rsidRDefault="00153F88" w:rsidP="00153F88">
      <w:pPr>
        <w:pStyle w:val="a3"/>
        <w:ind w:firstLineChars="0" w:firstLine="0"/>
        <w:rPr>
          <w:rFonts w:ascii="新細明體" w:hAnsi="新細明體" w:hint="eastAsia"/>
          <w:b/>
          <w:bCs/>
        </w:rPr>
      </w:pPr>
      <w:r>
        <w:rPr>
          <w:rFonts w:ascii="新細明體" w:hAnsi="新細明體" w:hint="eastAsia"/>
          <w:b/>
          <w:bCs/>
        </w:rPr>
        <w:t>七、展覽規劃的三段式評量：</w:t>
      </w:r>
    </w:p>
    <w:p w:rsidR="00153F88" w:rsidRDefault="00153F88" w:rsidP="00153F88">
      <w:pPr>
        <w:pStyle w:val="a3"/>
        <w:rPr>
          <w:rFonts w:hint="eastAsia"/>
        </w:rPr>
      </w:pPr>
      <w:r>
        <w:rPr>
          <w:rFonts w:hint="eastAsia"/>
        </w:rPr>
        <w:t>三段式評量就是所謂評量一般稱為前置、形成、總結三</w:t>
      </w:r>
      <w:r w:rsidR="00A46C83">
        <w:rPr>
          <w:rFonts w:hint="eastAsia"/>
        </w:rPr>
        <w:t>個階段的</w:t>
      </w:r>
      <w:r>
        <w:rPr>
          <w:rFonts w:hint="eastAsia"/>
        </w:rPr>
        <w:t>評量（</w:t>
      </w:r>
      <w:r>
        <w:t>Front-end, Formative and Summative Evaluations</w:t>
      </w:r>
      <w:r>
        <w:rPr>
          <w:rFonts w:hint="eastAsia"/>
        </w:rPr>
        <w:t>），我們以醫生專業來對照會比較清楚。如果醫生</w:t>
      </w:r>
      <w:r w:rsidR="00A46C83">
        <w:rPr>
          <w:rFonts w:hint="eastAsia"/>
        </w:rPr>
        <w:t>沒</w:t>
      </w:r>
      <w:r>
        <w:rPr>
          <w:rFonts w:hint="eastAsia"/>
        </w:rPr>
        <w:t>有把病人醫好，他就要進行這三個步驟的檢討，醫生自我要在醫術上改善進階，他也要經過這三種評量來發現可以改進的切點。因此</w:t>
      </w:r>
      <w:r w:rsidR="00A46C83">
        <w:rPr>
          <w:rFonts w:hint="eastAsia"/>
        </w:rPr>
        <w:t>，</w:t>
      </w:r>
      <w:r>
        <w:rPr>
          <w:rFonts w:hint="eastAsia"/>
        </w:rPr>
        <w:t>評量是專業要改進的好辦法。自我評量是自我反省；同儕評量就要互相尊重，進行專業討論</w:t>
      </w:r>
      <w:r w:rsidR="00A46C83">
        <w:rPr>
          <w:rFonts w:hint="eastAsia"/>
        </w:rPr>
        <w:t>，</w:t>
      </w:r>
      <w:r>
        <w:rPr>
          <w:rFonts w:hint="eastAsia"/>
        </w:rPr>
        <w:t>以獲得他人的意見，因此，同儕評量是一項最具政治性的工作；至於總結評量是博物館獲得名譽的好機會，有這種評量才能使評量步上夥伴性的合作。所以不</w:t>
      </w:r>
      <w:r w:rsidR="00A46C83">
        <w:rPr>
          <w:rFonts w:hint="eastAsia"/>
        </w:rPr>
        <w:t>管</w:t>
      </w:r>
      <w:r>
        <w:rPr>
          <w:rFonts w:hint="eastAsia"/>
        </w:rPr>
        <w:t>做哪一種評量，評量之前一定要先由館方決定做這項評量的範圍，與評量的時程表，而不是評量人員逕自</w:t>
      </w:r>
      <w:r w:rsidR="00A46C83">
        <w:rPr>
          <w:rFonts w:hint="eastAsia"/>
        </w:rPr>
        <w:t>的決定。從下</w:t>
      </w:r>
      <w:r>
        <w:rPr>
          <w:rFonts w:hint="eastAsia"/>
        </w:rPr>
        <w:t>面的</w:t>
      </w:r>
      <w:r w:rsidR="00A46C83">
        <w:rPr>
          <w:rFonts w:hint="eastAsia"/>
        </w:rPr>
        <w:t>展覽分期</w:t>
      </w:r>
      <w:r>
        <w:rPr>
          <w:rFonts w:hint="eastAsia"/>
        </w:rPr>
        <w:t>表</w:t>
      </w:r>
      <w:r w:rsidR="00A46C83">
        <w:rPr>
          <w:rFonts w:hint="eastAsia"/>
        </w:rPr>
        <w:t>來</w:t>
      </w:r>
      <w:r>
        <w:rPr>
          <w:rFonts w:hint="eastAsia"/>
        </w:rPr>
        <w:t>看，最理想的狀況應是在三個階段中，準備、規劃與展覽完成階段</w:t>
      </w:r>
      <w:r w:rsidR="00A46C83">
        <w:rPr>
          <w:rFonts w:hint="eastAsia"/>
        </w:rPr>
        <w:t>中</w:t>
      </w:r>
      <w:r>
        <w:rPr>
          <w:rFonts w:hint="eastAsia"/>
        </w:rPr>
        <w:t>，每個階段</w:t>
      </w:r>
      <w:r w:rsidR="00A46C83">
        <w:rPr>
          <w:rFonts w:hint="eastAsia"/>
        </w:rPr>
        <w:t>以</w:t>
      </w:r>
      <w:r>
        <w:rPr>
          <w:rFonts w:hint="eastAsia"/>
        </w:rPr>
        <w:t>觀眾與專業人員</w:t>
      </w:r>
      <w:r w:rsidR="00A46C83">
        <w:rPr>
          <w:rFonts w:hint="eastAsia"/>
        </w:rPr>
        <w:t>的知識與技術</w:t>
      </w:r>
      <w:r>
        <w:rPr>
          <w:rFonts w:hint="eastAsia"/>
        </w:rPr>
        <w:t>輸入的資料</w:t>
      </w:r>
      <w:r w:rsidR="00A46C83">
        <w:rPr>
          <w:rFonts w:hint="eastAsia"/>
        </w:rPr>
        <w:t>，</w:t>
      </w:r>
      <w:r>
        <w:rPr>
          <w:rFonts w:hint="eastAsia"/>
        </w:rPr>
        <w:t>以左右分開，將觀眾與專業人員輸入資料都可以合併為一體。為節省文字的贅述與概念傳達的誤解，也為方便大家共同討論，我將這幾年教學相長的琢磨經驗，化成一個「展覽評量的流程」概念化的簡單圖示如下：</w:t>
      </w:r>
    </w:p>
    <w:p w:rsidR="00153F88" w:rsidRDefault="00153F88" w:rsidP="00153F88">
      <w:pPr>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360"/>
        <w:gridCol w:w="2160"/>
        <w:gridCol w:w="360"/>
        <w:gridCol w:w="1456"/>
        <w:gridCol w:w="1211"/>
        <w:gridCol w:w="333"/>
        <w:gridCol w:w="1500"/>
        <w:gridCol w:w="1500"/>
        <w:gridCol w:w="300"/>
      </w:tblGrid>
      <w:tr w:rsidR="00153F88" w:rsidTr="004500C5">
        <w:tblPrEx>
          <w:tblCellMar>
            <w:top w:w="0" w:type="dxa"/>
            <w:bottom w:w="0" w:type="dxa"/>
          </w:tblCellMar>
        </w:tblPrEx>
        <w:trPr>
          <w:cantSplit/>
        </w:trPr>
        <w:tc>
          <w:tcPr>
            <w:tcW w:w="4844" w:type="dxa"/>
            <w:gridSpan w:val="5"/>
          </w:tcPr>
          <w:p w:rsidR="00153F88" w:rsidRDefault="00153F88" w:rsidP="004500C5">
            <w:pPr>
              <w:spacing w:before="120" w:after="120" w:line="360" w:lineRule="atLeast"/>
              <w:jc w:val="center"/>
              <w:rPr>
                <w:rFonts w:hint="eastAsia"/>
              </w:rPr>
            </w:pPr>
            <w:r>
              <w:rPr>
                <w:rFonts w:hint="eastAsia"/>
              </w:rPr>
              <w:lastRenderedPageBreak/>
              <w:t>觀眾輸入的資料</w:t>
            </w:r>
          </w:p>
        </w:tc>
        <w:tc>
          <w:tcPr>
            <w:tcW w:w="4844" w:type="dxa"/>
            <w:gridSpan w:val="5"/>
          </w:tcPr>
          <w:p w:rsidR="00153F88" w:rsidRDefault="00153F88" w:rsidP="004500C5">
            <w:pPr>
              <w:spacing w:before="120" w:after="120" w:line="360" w:lineRule="atLeast"/>
              <w:jc w:val="center"/>
              <w:rPr>
                <w:rFonts w:hint="eastAsia"/>
              </w:rPr>
            </w:pPr>
            <w:r>
              <w:rPr>
                <w:rFonts w:hint="eastAsia"/>
              </w:rPr>
              <w:t>專業人員輸入的資料</w:t>
            </w:r>
          </w:p>
        </w:tc>
      </w:tr>
      <w:tr w:rsidR="00153F88" w:rsidTr="004500C5">
        <w:tblPrEx>
          <w:tblCellMar>
            <w:top w:w="0" w:type="dxa"/>
            <w:bottom w:w="0" w:type="dxa"/>
          </w:tblCellMar>
        </w:tblPrEx>
        <w:trPr>
          <w:cantSplit/>
        </w:trPr>
        <w:tc>
          <w:tcPr>
            <w:tcW w:w="508" w:type="dxa"/>
            <w:vMerge w:val="restart"/>
          </w:tcPr>
          <w:p w:rsidR="00153F88" w:rsidRDefault="00153F88" w:rsidP="004500C5">
            <w:pPr>
              <w:spacing w:before="120" w:after="120" w:line="360" w:lineRule="atLeast"/>
              <w:jc w:val="center"/>
              <w:rPr>
                <w:rFonts w:hint="eastAsia"/>
              </w:rPr>
            </w:pPr>
            <w:r>
              <w:rPr>
                <w:noProof/>
              </w:rPr>
              <mc:AlternateContent>
                <mc:Choice Requires="wps">
                  <w:drawing>
                    <wp:anchor distT="0" distB="0" distL="114300" distR="114300" simplePos="0" relativeHeight="251667456" behindDoc="0" locked="0" layoutInCell="0" allowOverlap="1">
                      <wp:simplePos x="0" y="0"/>
                      <wp:positionH relativeFrom="column">
                        <wp:posOffset>3429000</wp:posOffset>
                      </wp:positionH>
                      <wp:positionV relativeFrom="paragraph">
                        <wp:posOffset>2584450</wp:posOffset>
                      </wp:positionV>
                      <wp:extent cx="914400" cy="571500"/>
                      <wp:effectExtent l="7620" t="9525" r="40005" b="571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03.5pt" to="34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" o:allowincell="f">
                      <v:stroke endarrow="block"/>
                    </v:line>
                  </w:pict>
                </mc:Fallback>
              </mc:AlternateContent>
            </w:r>
            <w:r>
              <w:rPr>
                <w:noProof/>
              </w:rPr>
              <mc:AlternateContent>
                <mc:Choice Requires="wps">
                  <w:drawing>
                    <wp:anchor distT="0" distB="0" distL="114300" distR="114300" simplePos="0" relativeHeight="251666432" behindDoc="0" locked="0" layoutInCell="0" allowOverlap="1">
                      <wp:simplePos x="0" y="0"/>
                      <wp:positionH relativeFrom="column">
                        <wp:posOffset>1600200</wp:posOffset>
                      </wp:positionH>
                      <wp:positionV relativeFrom="paragraph">
                        <wp:posOffset>2584450</wp:posOffset>
                      </wp:positionV>
                      <wp:extent cx="838200" cy="571500"/>
                      <wp:effectExtent l="45720" t="9525" r="11430" b="571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03.5pt" to="19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" o:allowincell="f">
                      <v:stroke endarrow="block"/>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1447800</wp:posOffset>
                      </wp:positionH>
                      <wp:positionV relativeFrom="paragraph">
                        <wp:posOffset>1670050</wp:posOffset>
                      </wp:positionV>
                      <wp:extent cx="838200" cy="457200"/>
                      <wp:effectExtent l="7620" t="9525" r="40005" b="571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1.5pt" to="180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" o:allowincell="f">
                      <v:stroke endarrow="block"/>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3581400</wp:posOffset>
                      </wp:positionH>
                      <wp:positionV relativeFrom="paragraph">
                        <wp:posOffset>1670050</wp:posOffset>
                      </wp:positionV>
                      <wp:extent cx="838200" cy="457200"/>
                      <wp:effectExtent l="36195" t="9525" r="11430" b="571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31.5pt" to="34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" o:allowincell="f">
                      <v:stroke endarrow="block"/>
                    </v:lin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4876800</wp:posOffset>
                      </wp:positionH>
                      <wp:positionV relativeFrom="paragraph">
                        <wp:posOffset>641350</wp:posOffset>
                      </wp:positionV>
                      <wp:extent cx="0" cy="228600"/>
                      <wp:effectExtent l="55245" t="9525" r="59055"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50.5pt" to="38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" o:allowincell="f">
                      <v:stroke endarrow="block"/>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1295400</wp:posOffset>
                      </wp:positionH>
                      <wp:positionV relativeFrom="paragraph">
                        <wp:posOffset>298450</wp:posOffset>
                      </wp:positionV>
                      <wp:extent cx="2743200" cy="0"/>
                      <wp:effectExtent l="7620" t="9525" r="11430" b="9525"/>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3.5pt" to="3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1295400</wp:posOffset>
                      </wp:positionH>
                      <wp:positionV relativeFrom="paragraph">
                        <wp:posOffset>298450</wp:posOffset>
                      </wp:positionV>
                      <wp:extent cx="0" cy="571500"/>
                      <wp:effectExtent l="55245" t="9525" r="59055" b="190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23.5pt" to="10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" o:allowincell="f">
                      <v:stroke endarrow="block"/>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1981200</wp:posOffset>
                      </wp:positionH>
                      <wp:positionV relativeFrom="paragraph">
                        <wp:posOffset>1441450</wp:posOffset>
                      </wp:positionV>
                      <wp:extent cx="1981200" cy="0"/>
                      <wp:effectExtent l="17145" t="57150" r="11430" b="571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113.5pt" to="31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" o:allowincell="f">
                      <v:stroke endarrow="block"/>
                    </v:lin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1981200</wp:posOffset>
                      </wp:positionH>
                      <wp:positionV relativeFrom="paragraph">
                        <wp:posOffset>1098550</wp:posOffset>
                      </wp:positionV>
                      <wp:extent cx="1981200" cy="0"/>
                      <wp:effectExtent l="7620" t="57150" r="20955" b="5715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86.5pt" to="31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" o:allowincell="f">
                      <v:stroke endarrow="block"/>
                    </v:line>
                  </w:pict>
                </mc:Fallback>
              </mc:AlternateContent>
            </w:r>
          </w:p>
          <w:p w:rsidR="00153F88" w:rsidRDefault="00153F88" w:rsidP="004500C5">
            <w:pPr>
              <w:spacing w:before="120" w:after="120" w:line="360" w:lineRule="atLeast"/>
              <w:jc w:val="center"/>
              <w:rPr>
                <w:rFonts w:hint="eastAsia"/>
              </w:rPr>
            </w:pPr>
          </w:p>
          <w:p w:rsidR="00153F88" w:rsidRDefault="00153F88" w:rsidP="004500C5">
            <w:pPr>
              <w:spacing w:before="120" w:after="120" w:line="360" w:lineRule="atLeast"/>
              <w:jc w:val="center"/>
              <w:rPr>
                <w:rFonts w:hint="eastAsia"/>
              </w:rPr>
            </w:pPr>
            <w:r>
              <w:rPr>
                <w:rFonts w:hint="eastAsia"/>
              </w:rPr>
              <w:t>準</w:t>
            </w:r>
          </w:p>
          <w:p w:rsidR="00153F88" w:rsidRDefault="00153F88" w:rsidP="004500C5">
            <w:pPr>
              <w:spacing w:before="120" w:after="120" w:line="360" w:lineRule="atLeast"/>
              <w:jc w:val="center"/>
              <w:rPr>
                <w:rFonts w:hint="eastAsia"/>
              </w:rPr>
            </w:pPr>
            <w:r>
              <w:rPr>
                <w:rFonts w:hint="eastAsia"/>
              </w:rPr>
              <w:t>備</w:t>
            </w:r>
          </w:p>
          <w:p w:rsidR="00153F88" w:rsidRDefault="00153F88" w:rsidP="004500C5">
            <w:pPr>
              <w:spacing w:before="120" w:after="120" w:line="360" w:lineRule="atLeast"/>
              <w:jc w:val="center"/>
              <w:rPr>
                <w:rFonts w:hint="eastAsia"/>
              </w:rPr>
            </w:pPr>
            <w:r>
              <w:rPr>
                <w:rFonts w:hint="eastAsia"/>
              </w:rPr>
              <w:t>階</w:t>
            </w:r>
          </w:p>
          <w:p w:rsidR="00153F88" w:rsidRDefault="00153F88" w:rsidP="004500C5">
            <w:pPr>
              <w:spacing w:before="120" w:after="120" w:line="360" w:lineRule="atLeast"/>
              <w:rPr>
                <w:rFonts w:hint="eastAsia"/>
              </w:rPr>
            </w:pPr>
            <w:r>
              <w:rPr>
                <w:rFonts w:hint="eastAsia"/>
              </w:rPr>
              <w:t>段</w:t>
            </w:r>
          </w:p>
        </w:tc>
        <w:tc>
          <w:tcPr>
            <w:tcW w:w="360" w:type="dxa"/>
            <w:tcBorders>
              <w:bottom w:val="nil"/>
              <w:right w:val="nil"/>
            </w:tcBorders>
          </w:tcPr>
          <w:p w:rsidR="00153F88" w:rsidRDefault="00153F88" w:rsidP="004500C5">
            <w:pPr>
              <w:spacing w:line="200" w:lineRule="atLeast"/>
              <w:rPr>
                <w:rFonts w:hint="eastAsia"/>
              </w:rPr>
            </w:pPr>
          </w:p>
        </w:tc>
        <w:tc>
          <w:tcPr>
            <w:tcW w:w="2160" w:type="dxa"/>
            <w:tcBorders>
              <w:left w:val="nil"/>
              <w:bottom w:val="nil"/>
              <w:right w:val="nil"/>
            </w:tcBorders>
          </w:tcPr>
          <w:p w:rsidR="00153F88" w:rsidRDefault="00153F88" w:rsidP="004500C5">
            <w:pPr>
              <w:spacing w:line="200" w:lineRule="atLeast"/>
              <w:rPr>
                <w:rFonts w:hint="eastAsia"/>
              </w:rPr>
            </w:pPr>
          </w:p>
        </w:tc>
        <w:tc>
          <w:tcPr>
            <w:tcW w:w="360" w:type="dxa"/>
            <w:tcBorders>
              <w:left w:val="nil"/>
              <w:bottom w:val="nil"/>
              <w:right w:val="nil"/>
            </w:tcBorders>
          </w:tcPr>
          <w:p w:rsidR="00153F88" w:rsidRDefault="00153F88" w:rsidP="004500C5">
            <w:pPr>
              <w:spacing w:line="200" w:lineRule="atLeast"/>
              <w:rPr>
                <w:rFonts w:hint="eastAsia"/>
              </w:rPr>
            </w:pPr>
          </w:p>
        </w:tc>
        <w:tc>
          <w:tcPr>
            <w:tcW w:w="1456" w:type="dxa"/>
            <w:tcBorders>
              <w:left w:val="nil"/>
              <w:bottom w:val="nil"/>
              <w:right w:val="nil"/>
            </w:tcBorders>
          </w:tcPr>
          <w:p w:rsidR="00153F88" w:rsidRDefault="00153F88" w:rsidP="004500C5">
            <w:pPr>
              <w:spacing w:line="200" w:lineRule="atLeast"/>
              <w:rPr>
                <w:rFonts w:hint="eastAsia"/>
              </w:rPr>
            </w:pPr>
          </w:p>
        </w:tc>
        <w:tc>
          <w:tcPr>
            <w:tcW w:w="1211" w:type="dxa"/>
            <w:tcBorders>
              <w:left w:val="nil"/>
              <w:bottom w:val="nil"/>
              <w:right w:val="nil"/>
            </w:tcBorders>
          </w:tcPr>
          <w:p w:rsidR="00153F88" w:rsidRDefault="00153F88" w:rsidP="004500C5">
            <w:pPr>
              <w:spacing w:line="200" w:lineRule="atLeast"/>
              <w:rPr>
                <w:rFonts w:hint="eastAsia"/>
              </w:rPr>
            </w:pPr>
          </w:p>
        </w:tc>
        <w:tc>
          <w:tcPr>
            <w:tcW w:w="333" w:type="dxa"/>
            <w:tcBorders>
              <w:left w:val="nil"/>
              <w:bottom w:val="nil"/>
              <w:right w:val="nil"/>
            </w:tcBorders>
          </w:tcPr>
          <w:p w:rsidR="00153F88" w:rsidRDefault="00153F88" w:rsidP="004500C5">
            <w:pPr>
              <w:spacing w:line="200" w:lineRule="atLeast"/>
              <w:rPr>
                <w:rFonts w:hint="eastAsia"/>
              </w:rPr>
            </w:pPr>
          </w:p>
        </w:tc>
        <w:tc>
          <w:tcPr>
            <w:tcW w:w="3000" w:type="dxa"/>
            <w:gridSpan w:val="2"/>
            <w:tcBorders>
              <w:left w:val="nil"/>
              <w:bottom w:val="nil"/>
              <w:right w:val="nil"/>
            </w:tcBorders>
          </w:tcPr>
          <w:p w:rsidR="00153F88" w:rsidRDefault="00153F88" w:rsidP="004500C5">
            <w:pPr>
              <w:spacing w:line="200" w:lineRule="atLeast"/>
              <w:rPr>
                <w:rFonts w:hint="eastAsia"/>
              </w:rPr>
            </w:pPr>
          </w:p>
        </w:tc>
        <w:tc>
          <w:tcPr>
            <w:tcW w:w="300" w:type="dxa"/>
            <w:tcBorders>
              <w:left w:val="nil"/>
              <w:bottom w:val="nil"/>
            </w:tcBorders>
          </w:tcPr>
          <w:p w:rsidR="00153F88" w:rsidRDefault="00153F88" w:rsidP="004500C5">
            <w:pPr>
              <w:spacing w:line="20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120" w:after="120" w:line="360" w:lineRule="atLeast"/>
              <w:rPr>
                <w:rFonts w:hint="eastAsia"/>
              </w:rPr>
            </w:pPr>
          </w:p>
        </w:tc>
        <w:tc>
          <w:tcPr>
            <w:tcW w:w="2160" w:type="dxa"/>
            <w:tcBorders>
              <w:top w:val="nil"/>
              <w:left w:val="nil"/>
              <w:bottom w:val="nil"/>
              <w:right w:val="nil"/>
            </w:tcBorders>
          </w:tcPr>
          <w:p w:rsidR="00153F88" w:rsidRDefault="00153F88" w:rsidP="004500C5">
            <w:pPr>
              <w:spacing w:before="120" w:after="120" w:line="360" w:lineRule="atLeast"/>
              <w:rPr>
                <w:rFonts w:hint="eastAsia"/>
              </w:rPr>
            </w:pPr>
          </w:p>
        </w:tc>
        <w:tc>
          <w:tcPr>
            <w:tcW w:w="360" w:type="dxa"/>
            <w:tcBorders>
              <w:top w:val="nil"/>
              <w:left w:val="nil"/>
              <w:bottom w:val="nil"/>
              <w:right w:val="nil"/>
            </w:tcBorders>
          </w:tcPr>
          <w:p w:rsidR="00153F88" w:rsidRDefault="00153F88" w:rsidP="004500C5">
            <w:pPr>
              <w:spacing w:before="120" w:after="120" w:line="360" w:lineRule="atLeast"/>
              <w:rPr>
                <w:rFonts w:hint="eastAsia"/>
              </w:rPr>
            </w:pPr>
          </w:p>
        </w:tc>
        <w:tc>
          <w:tcPr>
            <w:tcW w:w="1456" w:type="dxa"/>
            <w:tcBorders>
              <w:top w:val="nil"/>
              <w:left w:val="nil"/>
              <w:bottom w:val="nil"/>
              <w:right w:val="nil"/>
            </w:tcBorders>
          </w:tcPr>
          <w:p w:rsidR="00153F88" w:rsidRDefault="00153F88" w:rsidP="004500C5">
            <w:pPr>
              <w:spacing w:before="120" w:after="120" w:line="360" w:lineRule="atLeast"/>
              <w:rPr>
                <w:rFonts w:hint="eastAsia"/>
              </w:rPr>
            </w:pPr>
          </w:p>
        </w:tc>
        <w:tc>
          <w:tcPr>
            <w:tcW w:w="1211" w:type="dxa"/>
            <w:tcBorders>
              <w:top w:val="nil"/>
              <w:left w:val="nil"/>
              <w:bottom w:val="nil"/>
              <w:right w:val="nil"/>
            </w:tcBorders>
          </w:tcPr>
          <w:p w:rsidR="00153F88" w:rsidRDefault="00153F88" w:rsidP="004500C5">
            <w:pPr>
              <w:spacing w:before="120" w:after="120" w:line="360" w:lineRule="atLeast"/>
              <w:rPr>
                <w:rFonts w:hint="eastAsia"/>
              </w:rPr>
            </w:pPr>
          </w:p>
        </w:tc>
        <w:tc>
          <w:tcPr>
            <w:tcW w:w="333" w:type="dxa"/>
            <w:tcBorders>
              <w:top w:val="nil"/>
              <w:left w:val="nil"/>
              <w:bottom w:val="nil"/>
              <w:right w:val="nil"/>
            </w:tcBorders>
          </w:tcPr>
          <w:p w:rsidR="00153F88" w:rsidRDefault="00153F88" w:rsidP="004500C5">
            <w:pPr>
              <w:spacing w:before="120" w:after="120" w:line="360" w:lineRule="atLeast"/>
              <w:rPr>
                <w:rFonts w:hint="eastAsia"/>
              </w:rPr>
            </w:pPr>
          </w:p>
        </w:tc>
        <w:tc>
          <w:tcPr>
            <w:tcW w:w="3000" w:type="dxa"/>
            <w:gridSpan w:val="2"/>
            <w:tcBorders>
              <w:top w:val="single" w:sz="8" w:space="0" w:color="auto"/>
              <w:left w:val="single" w:sz="8" w:space="0" w:color="auto"/>
              <w:bottom w:val="single" w:sz="8" w:space="0" w:color="auto"/>
              <w:right w:val="single" w:sz="8" w:space="0" w:color="auto"/>
            </w:tcBorders>
          </w:tcPr>
          <w:p w:rsidR="00153F88" w:rsidRDefault="00153F88" w:rsidP="004500C5">
            <w:pPr>
              <w:spacing w:before="120" w:after="120" w:line="360" w:lineRule="atLeast"/>
              <w:jc w:val="center"/>
              <w:rPr>
                <w:rFonts w:hint="eastAsia"/>
              </w:rPr>
            </w:pPr>
            <w:r>
              <w:rPr>
                <w:rFonts w:hint="eastAsia"/>
              </w:rPr>
              <w:t>展覽的動機或啟始目標</w:t>
            </w:r>
          </w:p>
        </w:tc>
        <w:tc>
          <w:tcPr>
            <w:tcW w:w="300" w:type="dxa"/>
            <w:tcBorders>
              <w:top w:val="nil"/>
              <w:left w:val="nil"/>
              <w:bottom w:val="nil"/>
            </w:tcBorders>
          </w:tcPr>
          <w:p w:rsidR="00153F88" w:rsidRDefault="00153F88" w:rsidP="004500C5">
            <w:pPr>
              <w:spacing w:before="120" w:after="120" w:line="36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120" w:after="120" w:line="200" w:lineRule="atLeast"/>
              <w:rPr>
                <w:rFonts w:hint="eastAsia"/>
              </w:rPr>
            </w:pPr>
          </w:p>
        </w:tc>
        <w:tc>
          <w:tcPr>
            <w:tcW w:w="2160" w:type="dxa"/>
            <w:tcBorders>
              <w:top w:val="nil"/>
              <w:left w:val="nil"/>
              <w:bottom w:val="nil"/>
              <w:right w:val="nil"/>
            </w:tcBorders>
          </w:tcPr>
          <w:p w:rsidR="00153F88" w:rsidRDefault="00153F88" w:rsidP="004500C5">
            <w:pPr>
              <w:spacing w:before="120" w:after="120" w:line="200" w:lineRule="atLeast"/>
              <w:rPr>
                <w:rFonts w:hint="eastAsia"/>
              </w:rPr>
            </w:pPr>
          </w:p>
        </w:tc>
        <w:tc>
          <w:tcPr>
            <w:tcW w:w="360" w:type="dxa"/>
            <w:tcBorders>
              <w:top w:val="nil"/>
              <w:left w:val="nil"/>
              <w:bottom w:val="nil"/>
              <w:right w:val="nil"/>
            </w:tcBorders>
          </w:tcPr>
          <w:p w:rsidR="00153F88" w:rsidRDefault="00153F88" w:rsidP="004500C5">
            <w:pPr>
              <w:spacing w:before="120" w:after="120" w:line="200" w:lineRule="atLeast"/>
              <w:rPr>
                <w:rFonts w:hint="eastAsia"/>
              </w:rPr>
            </w:pPr>
          </w:p>
        </w:tc>
        <w:tc>
          <w:tcPr>
            <w:tcW w:w="1456" w:type="dxa"/>
            <w:tcBorders>
              <w:top w:val="nil"/>
              <w:left w:val="nil"/>
              <w:bottom w:val="nil"/>
              <w:right w:val="nil"/>
            </w:tcBorders>
          </w:tcPr>
          <w:p w:rsidR="00153F88" w:rsidRDefault="00153F88" w:rsidP="004500C5">
            <w:pPr>
              <w:spacing w:before="120" w:after="120" w:line="200" w:lineRule="atLeast"/>
              <w:rPr>
                <w:rFonts w:hint="eastAsia"/>
              </w:rPr>
            </w:pPr>
          </w:p>
        </w:tc>
        <w:tc>
          <w:tcPr>
            <w:tcW w:w="1211" w:type="dxa"/>
            <w:tcBorders>
              <w:top w:val="nil"/>
              <w:left w:val="nil"/>
              <w:bottom w:val="nil"/>
              <w:right w:val="nil"/>
            </w:tcBorders>
          </w:tcPr>
          <w:p w:rsidR="00153F88" w:rsidRDefault="00153F88" w:rsidP="004500C5">
            <w:pPr>
              <w:spacing w:before="120" w:after="120" w:line="200" w:lineRule="atLeast"/>
              <w:rPr>
                <w:rFonts w:hint="eastAsia"/>
              </w:rPr>
            </w:pPr>
          </w:p>
        </w:tc>
        <w:tc>
          <w:tcPr>
            <w:tcW w:w="333" w:type="dxa"/>
            <w:tcBorders>
              <w:top w:val="nil"/>
              <w:left w:val="nil"/>
              <w:bottom w:val="nil"/>
              <w:right w:val="nil"/>
            </w:tcBorders>
          </w:tcPr>
          <w:p w:rsidR="00153F88" w:rsidRDefault="00153F88" w:rsidP="004500C5">
            <w:pPr>
              <w:spacing w:before="120" w:after="120" w:line="200" w:lineRule="atLeast"/>
              <w:rPr>
                <w:rFonts w:hint="eastAsia"/>
              </w:rPr>
            </w:pPr>
          </w:p>
        </w:tc>
        <w:tc>
          <w:tcPr>
            <w:tcW w:w="3000" w:type="dxa"/>
            <w:gridSpan w:val="2"/>
            <w:tcBorders>
              <w:top w:val="nil"/>
              <w:left w:val="nil"/>
              <w:bottom w:val="nil"/>
              <w:right w:val="nil"/>
            </w:tcBorders>
          </w:tcPr>
          <w:p w:rsidR="00153F88" w:rsidRDefault="00153F88" w:rsidP="004500C5">
            <w:pPr>
              <w:spacing w:before="120" w:after="120" w:line="200" w:lineRule="atLeast"/>
              <w:jc w:val="center"/>
              <w:rPr>
                <w:rFonts w:hint="eastAsia"/>
              </w:rPr>
            </w:pPr>
          </w:p>
        </w:tc>
        <w:tc>
          <w:tcPr>
            <w:tcW w:w="300" w:type="dxa"/>
            <w:tcBorders>
              <w:top w:val="nil"/>
              <w:left w:val="nil"/>
              <w:bottom w:val="nil"/>
            </w:tcBorders>
          </w:tcPr>
          <w:p w:rsidR="00153F88" w:rsidRDefault="00153F88" w:rsidP="004500C5">
            <w:pPr>
              <w:spacing w:before="120" w:after="120" w:line="20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120" w:after="120" w:line="360" w:lineRule="atLeast"/>
              <w:rPr>
                <w:rFonts w:hint="eastAsia"/>
              </w:rPr>
            </w:pPr>
          </w:p>
        </w:tc>
        <w:tc>
          <w:tcPr>
            <w:tcW w:w="2160" w:type="dxa"/>
            <w:tcBorders>
              <w:top w:val="single" w:sz="8" w:space="0" w:color="auto"/>
              <w:left w:val="single" w:sz="8" w:space="0" w:color="auto"/>
              <w:bottom w:val="single" w:sz="8" w:space="0" w:color="auto"/>
              <w:right w:val="single" w:sz="8" w:space="0" w:color="auto"/>
            </w:tcBorders>
          </w:tcPr>
          <w:p w:rsidR="00153F88" w:rsidRDefault="00153F88" w:rsidP="004500C5">
            <w:pPr>
              <w:spacing w:before="120" w:after="120" w:line="360" w:lineRule="atLeast"/>
              <w:jc w:val="center"/>
              <w:rPr>
                <w:rFonts w:hint="eastAsia"/>
              </w:rPr>
            </w:pPr>
            <w:r>
              <w:rPr>
                <w:rFonts w:hint="eastAsia"/>
              </w:rPr>
              <w:t>觀眾分析</w:t>
            </w:r>
          </w:p>
          <w:p w:rsidR="00153F88" w:rsidRDefault="00153F88" w:rsidP="004500C5">
            <w:pPr>
              <w:spacing w:before="120" w:after="120" w:line="360" w:lineRule="atLeast"/>
              <w:jc w:val="center"/>
              <w:rPr>
                <w:rFonts w:hint="eastAsia"/>
              </w:rPr>
            </w:pPr>
            <w:r>
              <w:rPr>
                <w:rFonts w:hint="eastAsia"/>
              </w:rPr>
              <w:t>(</w:t>
            </w:r>
            <w:r>
              <w:rPr>
                <w:rFonts w:hint="eastAsia"/>
              </w:rPr>
              <w:t>即前置評量</w:t>
            </w:r>
            <w:r>
              <w:rPr>
                <w:rFonts w:hint="eastAsia"/>
              </w:rPr>
              <w:t>)</w:t>
            </w:r>
          </w:p>
        </w:tc>
        <w:tc>
          <w:tcPr>
            <w:tcW w:w="360" w:type="dxa"/>
            <w:tcBorders>
              <w:top w:val="nil"/>
              <w:left w:val="nil"/>
              <w:bottom w:val="nil"/>
              <w:right w:val="nil"/>
            </w:tcBorders>
          </w:tcPr>
          <w:p w:rsidR="00153F88" w:rsidRDefault="00153F88" w:rsidP="004500C5">
            <w:pPr>
              <w:spacing w:before="120" w:after="120" w:line="360" w:lineRule="atLeast"/>
              <w:rPr>
                <w:rFonts w:hint="eastAsia"/>
              </w:rPr>
            </w:pPr>
          </w:p>
        </w:tc>
        <w:tc>
          <w:tcPr>
            <w:tcW w:w="1456" w:type="dxa"/>
            <w:tcBorders>
              <w:top w:val="nil"/>
              <w:left w:val="nil"/>
              <w:bottom w:val="nil"/>
              <w:right w:val="nil"/>
            </w:tcBorders>
          </w:tcPr>
          <w:p w:rsidR="00153F88" w:rsidRDefault="00153F88" w:rsidP="004500C5">
            <w:pPr>
              <w:spacing w:before="120" w:after="120" w:line="360" w:lineRule="atLeast"/>
              <w:rPr>
                <w:rFonts w:hint="eastAsia"/>
              </w:rPr>
            </w:pPr>
          </w:p>
        </w:tc>
        <w:tc>
          <w:tcPr>
            <w:tcW w:w="1211" w:type="dxa"/>
            <w:tcBorders>
              <w:top w:val="nil"/>
              <w:left w:val="nil"/>
              <w:bottom w:val="nil"/>
              <w:right w:val="nil"/>
            </w:tcBorders>
          </w:tcPr>
          <w:p w:rsidR="00153F88" w:rsidRDefault="00153F88" w:rsidP="004500C5">
            <w:pPr>
              <w:spacing w:before="120" w:after="120" w:line="360" w:lineRule="atLeast"/>
              <w:rPr>
                <w:rFonts w:hint="eastAsia"/>
              </w:rPr>
            </w:pPr>
          </w:p>
        </w:tc>
        <w:tc>
          <w:tcPr>
            <w:tcW w:w="333" w:type="dxa"/>
            <w:tcBorders>
              <w:top w:val="nil"/>
              <w:left w:val="nil"/>
              <w:bottom w:val="nil"/>
              <w:right w:val="nil"/>
            </w:tcBorders>
          </w:tcPr>
          <w:p w:rsidR="00153F88" w:rsidRDefault="00153F88" w:rsidP="004500C5">
            <w:pPr>
              <w:spacing w:before="120" w:after="120" w:line="360" w:lineRule="atLeast"/>
              <w:rPr>
                <w:rFonts w:hint="eastAsia"/>
              </w:rPr>
            </w:pPr>
          </w:p>
        </w:tc>
        <w:tc>
          <w:tcPr>
            <w:tcW w:w="3000" w:type="dxa"/>
            <w:gridSpan w:val="2"/>
            <w:tcBorders>
              <w:top w:val="single" w:sz="8" w:space="0" w:color="auto"/>
              <w:left w:val="single" w:sz="8" w:space="0" w:color="auto"/>
              <w:bottom w:val="single" w:sz="8" w:space="0" w:color="auto"/>
              <w:right w:val="single" w:sz="8" w:space="0" w:color="auto"/>
            </w:tcBorders>
          </w:tcPr>
          <w:p w:rsidR="00153F88" w:rsidRDefault="00153F88" w:rsidP="004500C5">
            <w:pPr>
              <w:spacing w:before="120" w:after="120" w:line="360" w:lineRule="atLeast"/>
              <w:jc w:val="center"/>
              <w:rPr>
                <w:rFonts w:hint="eastAsia"/>
              </w:rPr>
            </w:pPr>
            <w:r>
              <w:rPr>
                <w:rFonts w:hint="eastAsia"/>
              </w:rPr>
              <w:t>專業技術分析</w:t>
            </w:r>
          </w:p>
          <w:p w:rsidR="00153F88" w:rsidRDefault="00153F88" w:rsidP="004500C5">
            <w:pPr>
              <w:spacing w:before="120" w:after="120" w:line="360" w:lineRule="atLeast"/>
              <w:jc w:val="center"/>
              <w:rPr>
                <w:rFonts w:hint="eastAsia"/>
              </w:rPr>
            </w:pPr>
            <w:r>
              <w:rPr>
                <w:rFonts w:hint="eastAsia"/>
              </w:rPr>
              <w:t>(</w:t>
            </w:r>
            <w:r>
              <w:rPr>
                <w:rFonts w:hint="eastAsia"/>
              </w:rPr>
              <w:t>資訊與功能的分析</w:t>
            </w:r>
            <w:r>
              <w:rPr>
                <w:rFonts w:hint="eastAsia"/>
              </w:rPr>
              <w:t>)</w:t>
            </w:r>
          </w:p>
        </w:tc>
        <w:tc>
          <w:tcPr>
            <w:tcW w:w="300" w:type="dxa"/>
            <w:tcBorders>
              <w:top w:val="nil"/>
              <w:left w:val="nil"/>
              <w:bottom w:val="nil"/>
            </w:tcBorders>
          </w:tcPr>
          <w:p w:rsidR="00153F88" w:rsidRDefault="00153F88" w:rsidP="004500C5">
            <w:pPr>
              <w:spacing w:before="120" w:after="120" w:line="36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240" w:after="240" w:line="200" w:lineRule="atLeast"/>
              <w:rPr>
                <w:rFonts w:hint="eastAsia"/>
              </w:rPr>
            </w:pPr>
          </w:p>
        </w:tc>
        <w:tc>
          <w:tcPr>
            <w:tcW w:w="2160" w:type="dxa"/>
            <w:tcBorders>
              <w:top w:val="nil"/>
              <w:left w:val="nil"/>
              <w:bottom w:val="nil"/>
              <w:right w:val="nil"/>
            </w:tcBorders>
          </w:tcPr>
          <w:p w:rsidR="00153F88" w:rsidRDefault="00153F88" w:rsidP="004500C5">
            <w:pPr>
              <w:spacing w:before="240" w:after="240" w:line="200" w:lineRule="atLeast"/>
              <w:rPr>
                <w:rFonts w:hint="eastAsia"/>
              </w:rPr>
            </w:pPr>
          </w:p>
        </w:tc>
        <w:tc>
          <w:tcPr>
            <w:tcW w:w="360" w:type="dxa"/>
            <w:tcBorders>
              <w:top w:val="nil"/>
              <w:left w:val="nil"/>
              <w:bottom w:val="nil"/>
              <w:right w:val="nil"/>
            </w:tcBorders>
          </w:tcPr>
          <w:p w:rsidR="00153F88" w:rsidRDefault="00153F88" w:rsidP="004500C5">
            <w:pPr>
              <w:spacing w:before="240" w:after="240" w:line="200" w:lineRule="atLeast"/>
              <w:rPr>
                <w:rFonts w:hint="eastAsia"/>
              </w:rPr>
            </w:pPr>
          </w:p>
        </w:tc>
        <w:tc>
          <w:tcPr>
            <w:tcW w:w="1456" w:type="dxa"/>
            <w:tcBorders>
              <w:top w:val="nil"/>
              <w:left w:val="nil"/>
              <w:bottom w:val="nil"/>
              <w:right w:val="nil"/>
            </w:tcBorders>
          </w:tcPr>
          <w:p w:rsidR="00153F88" w:rsidRDefault="00153F88" w:rsidP="004500C5">
            <w:pPr>
              <w:spacing w:before="240" w:after="240" w:line="200" w:lineRule="atLeast"/>
              <w:rPr>
                <w:rFonts w:hint="eastAsia"/>
              </w:rPr>
            </w:pPr>
          </w:p>
        </w:tc>
        <w:tc>
          <w:tcPr>
            <w:tcW w:w="1211" w:type="dxa"/>
            <w:tcBorders>
              <w:top w:val="nil"/>
              <w:left w:val="nil"/>
              <w:bottom w:val="nil"/>
              <w:right w:val="nil"/>
            </w:tcBorders>
          </w:tcPr>
          <w:p w:rsidR="00153F88" w:rsidRDefault="00153F88" w:rsidP="004500C5">
            <w:pPr>
              <w:spacing w:before="240" w:after="240" w:line="200" w:lineRule="atLeast"/>
              <w:rPr>
                <w:rFonts w:hint="eastAsia"/>
              </w:rPr>
            </w:pPr>
          </w:p>
        </w:tc>
        <w:tc>
          <w:tcPr>
            <w:tcW w:w="333" w:type="dxa"/>
            <w:tcBorders>
              <w:top w:val="nil"/>
              <w:left w:val="nil"/>
              <w:bottom w:val="nil"/>
              <w:right w:val="nil"/>
            </w:tcBorders>
          </w:tcPr>
          <w:p w:rsidR="00153F88" w:rsidRDefault="00153F88" w:rsidP="004500C5">
            <w:pPr>
              <w:spacing w:before="240" w:after="240" w:line="200" w:lineRule="atLeast"/>
              <w:rPr>
                <w:rFonts w:hint="eastAsia"/>
              </w:rPr>
            </w:pPr>
          </w:p>
        </w:tc>
        <w:tc>
          <w:tcPr>
            <w:tcW w:w="3000" w:type="dxa"/>
            <w:gridSpan w:val="2"/>
            <w:tcBorders>
              <w:top w:val="nil"/>
              <w:left w:val="nil"/>
              <w:bottom w:val="nil"/>
              <w:right w:val="nil"/>
            </w:tcBorders>
          </w:tcPr>
          <w:p w:rsidR="00153F88" w:rsidRDefault="00153F88" w:rsidP="004500C5">
            <w:pPr>
              <w:spacing w:before="240" w:after="240" w:line="200" w:lineRule="atLeast"/>
              <w:rPr>
                <w:rFonts w:hint="eastAsia"/>
              </w:rPr>
            </w:pPr>
          </w:p>
        </w:tc>
        <w:tc>
          <w:tcPr>
            <w:tcW w:w="300" w:type="dxa"/>
            <w:tcBorders>
              <w:top w:val="nil"/>
              <w:left w:val="nil"/>
              <w:bottom w:val="nil"/>
            </w:tcBorders>
          </w:tcPr>
          <w:p w:rsidR="00153F88" w:rsidRDefault="00153F88" w:rsidP="004500C5">
            <w:pPr>
              <w:spacing w:before="240" w:after="240" w:line="20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120" w:after="120" w:line="360" w:lineRule="atLeast"/>
              <w:rPr>
                <w:rFonts w:hint="eastAsia"/>
              </w:rPr>
            </w:pPr>
          </w:p>
        </w:tc>
        <w:tc>
          <w:tcPr>
            <w:tcW w:w="2160" w:type="dxa"/>
            <w:tcBorders>
              <w:top w:val="nil"/>
              <w:left w:val="nil"/>
              <w:bottom w:val="nil"/>
              <w:right w:val="nil"/>
            </w:tcBorders>
          </w:tcPr>
          <w:p w:rsidR="00153F88" w:rsidRDefault="00153F88" w:rsidP="004500C5">
            <w:pPr>
              <w:spacing w:before="120" w:after="120" w:line="360" w:lineRule="atLeast"/>
              <w:rPr>
                <w:rFonts w:hint="eastAsia"/>
              </w:rPr>
            </w:pPr>
          </w:p>
        </w:tc>
        <w:tc>
          <w:tcPr>
            <w:tcW w:w="360" w:type="dxa"/>
            <w:tcBorders>
              <w:top w:val="nil"/>
              <w:left w:val="nil"/>
              <w:bottom w:val="nil"/>
              <w:right w:val="nil"/>
            </w:tcBorders>
          </w:tcPr>
          <w:p w:rsidR="00153F88" w:rsidRDefault="00153F88" w:rsidP="004500C5">
            <w:pPr>
              <w:spacing w:before="120" w:after="120" w:line="360" w:lineRule="atLeast"/>
              <w:rPr>
                <w:rFonts w:hint="eastAsia"/>
              </w:rPr>
            </w:pPr>
          </w:p>
        </w:tc>
        <w:tc>
          <w:tcPr>
            <w:tcW w:w="2667" w:type="dxa"/>
            <w:gridSpan w:val="2"/>
            <w:tcBorders>
              <w:top w:val="single" w:sz="8" w:space="0" w:color="auto"/>
              <w:left w:val="single" w:sz="8" w:space="0" w:color="auto"/>
              <w:bottom w:val="single" w:sz="8" w:space="0" w:color="auto"/>
              <w:right w:val="single" w:sz="8" w:space="0" w:color="auto"/>
            </w:tcBorders>
          </w:tcPr>
          <w:p w:rsidR="00153F88" w:rsidRDefault="00153F88" w:rsidP="004500C5">
            <w:pPr>
              <w:spacing w:before="120" w:after="120" w:line="360" w:lineRule="atLeast"/>
              <w:jc w:val="center"/>
              <w:rPr>
                <w:rFonts w:hint="eastAsia"/>
              </w:rPr>
            </w:pPr>
            <w:r>
              <w:rPr>
                <w:rFonts w:hint="eastAsia"/>
              </w:rPr>
              <w:t>目的與具體目標的確立</w:t>
            </w:r>
          </w:p>
        </w:tc>
        <w:tc>
          <w:tcPr>
            <w:tcW w:w="333" w:type="dxa"/>
            <w:tcBorders>
              <w:top w:val="nil"/>
              <w:left w:val="nil"/>
              <w:bottom w:val="nil"/>
              <w:right w:val="nil"/>
            </w:tcBorders>
          </w:tcPr>
          <w:p w:rsidR="00153F88" w:rsidRDefault="00153F88" w:rsidP="004500C5">
            <w:pPr>
              <w:spacing w:before="120" w:after="120" w:line="360" w:lineRule="atLeast"/>
              <w:rPr>
                <w:rFonts w:hint="eastAsia"/>
              </w:rPr>
            </w:pPr>
          </w:p>
        </w:tc>
        <w:tc>
          <w:tcPr>
            <w:tcW w:w="3000" w:type="dxa"/>
            <w:gridSpan w:val="2"/>
            <w:tcBorders>
              <w:top w:val="nil"/>
              <w:left w:val="nil"/>
              <w:bottom w:val="nil"/>
              <w:right w:val="nil"/>
            </w:tcBorders>
          </w:tcPr>
          <w:p w:rsidR="00153F88" w:rsidRDefault="00153F88" w:rsidP="004500C5">
            <w:pPr>
              <w:spacing w:before="120" w:after="120" w:line="360" w:lineRule="atLeast"/>
              <w:rPr>
                <w:rFonts w:hint="eastAsia"/>
              </w:rPr>
            </w:pPr>
          </w:p>
        </w:tc>
        <w:tc>
          <w:tcPr>
            <w:tcW w:w="300" w:type="dxa"/>
            <w:tcBorders>
              <w:top w:val="nil"/>
              <w:left w:val="nil"/>
              <w:bottom w:val="nil"/>
            </w:tcBorders>
          </w:tcPr>
          <w:p w:rsidR="00153F88" w:rsidRDefault="00153F88" w:rsidP="004500C5">
            <w:pPr>
              <w:spacing w:before="120" w:after="120" w:line="360" w:lineRule="atLeast"/>
              <w:rPr>
                <w:rFonts w:hint="eastAsia"/>
              </w:rPr>
            </w:pPr>
          </w:p>
        </w:tc>
      </w:tr>
      <w:tr w:rsidR="00153F88" w:rsidTr="004500C5">
        <w:tblPrEx>
          <w:tblCellMar>
            <w:top w:w="0" w:type="dxa"/>
            <w:bottom w:w="0" w:type="dxa"/>
          </w:tblCellMar>
        </w:tblPrEx>
        <w:trPr>
          <w:cantSplit/>
        </w:trPr>
        <w:tc>
          <w:tcPr>
            <w:tcW w:w="508" w:type="dxa"/>
            <w:vMerge/>
            <w:tcBorders>
              <w:bottom w:val="single" w:sz="12" w:space="0" w:color="auto"/>
            </w:tcBorders>
          </w:tcPr>
          <w:p w:rsidR="00153F88" w:rsidRDefault="00153F88" w:rsidP="004500C5">
            <w:pPr>
              <w:spacing w:before="120" w:after="120" w:line="360" w:lineRule="atLeast"/>
              <w:rPr>
                <w:rFonts w:hint="eastAsia"/>
              </w:rPr>
            </w:pPr>
          </w:p>
        </w:tc>
        <w:tc>
          <w:tcPr>
            <w:tcW w:w="360" w:type="dxa"/>
            <w:tcBorders>
              <w:top w:val="nil"/>
              <w:bottom w:val="single" w:sz="12" w:space="0" w:color="auto"/>
              <w:right w:val="nil"/>
            </w:tcBorders>
          </w:tcPr>
          <w:p w:rsidR="00153F88" w:rsidRDefault="00153F88" w:rsidP="004500C5">
            <w:pPr>
              <w:spacing w:before="120" w:after="120" w:line="200" w:lineRule="atLeast"/>
              <w:rPr>
                <w:rFonts w:hint="eastAsia"/>
              </w:rPr>
            </w:pPr>
          </w:p>
        </w:tc>
        <w:tc>
          <w:tcPr>
            <w:tcW w:w="2160" w:type="dxa"/>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360" w:type="dxa"/>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1456" w:type="dxa"/>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1211" w:type="dxa"/>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333" w:type="dxa"/>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3000" w:type="dxa"/>
            <w:gridSpan w:val="2"/>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300" w:type="dxa"/>
            <w:tcBorders>
              <w:top w:val="nil"/>
              <w:left w:val="nil"/>
              <w:bottom w:val="single" w:sz="12" w:space="0" w:color="auto"/>
            </w:tcBorders>
          </w:tcPr>
          <w:p w:rsidR="00153F88" w:rsidRDefault="00153F88" w:rsidP="004500C5">
            <w:pPr>
              <w:spacing w:before="120" w:after="120" w:line="200" w:lineRule="atLeast"/>
              <w:rPr>
                <w:rFonts w:hint="eastAsia"/>
              </w:rPr>
            </w:pPr>
          </w:p>
        </w:tc>
      </w:tr>
      <w:tr w:rsidR="00153F88" w:rsidTr="004500C5">
        <w:tblPrEx>
          <w:tblCellMar>
            <w:top w:w="0" w:type="dxa"/>
            <w:bottom w:w="0" w:type="dxa"/>
          </w:tblCellMar>
        </w:tblPrEx>
        <w:trPr>
          <w:cantSplit/>
        </w:trPr>
        <w:tc>
          <w:tcPr>
            <w:tcW w:w="508" w:type="dxa"/>
            <w:vMerge w:val="restart"/>
            <w:tcBorders>
              <w:top w:val="nil"/>
            </w:tcBorders>
          </w:tcPr>
          <w:p w:rsidR="00153F88" w:rsidRDefault="00153F88" w:rsidP="004500C5">
            <w:pPr>
              <w:spacing w:before="120" w:after="120" w:line="360" w:lineRule="atLeast"/>
              <w:jc w:val="center"/>
              <w:rPr>
                <w:rFonts w:hint="eastAsia"/>
              </w:rPr>
            </w:pPr>
            <w:r>
              <w:rPr>
                <w:noProof/>
              </w:rPr>
              <mc:AlternateContent>
                <mc:Choice Requires="wps">
                  <w:drawing>
                    <wp:anchor distT="0" distB="0" distL="114300" distR="114300" simplePos="0" relativeHeight="251674624" behindDoc="0" locked="0" layoutInCell="0" allowOverlap="1">
                      <wp:simplePos x="0" y="0"/>
                      <wp:positionH relativeFrom="column">
                        <wp:posOffset>5410200</wp:posOffset>
                      </wp:positionH>
                      <wp:positionV relativeFrom="paragraph">
                        <wp:posOffset>1496695</wp:posOffset>
                      </wp:positionV>
                      <wp:extent cx="0" cy="228600"/>
                      <wp:effectExtent l="55245" t="13970" r="59055" b="1460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pt,117.85pt" to="426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" o:allowincell="f">
                      <v:stroke endarrow="block"/>
                    </v:line>
                  </w:pict>
                </mc:Fallback>
              </mc:AlternateContent>
            </w:r>
            <w:r>
              <w:rPr>
                <w:noProof/>
              </w:rPr>
              <mc:AlternateContent>
                <mc:Choice Requires="wps">
                  <w:drawing>
                    <wp:anchor distT="0" distB="0" distL="114300" distR="114300" simplePos="0" relativeHeight="251670528" behindDoc="0" locked="0" layoutInCell="0" allowOverlap="1">
                      <wp:simplePos x="0" y="0"/>
                      <wp:positionH relativeFrom="column">
                        <wp:posOffset>2971800</wp:posOffset>
                      </wp:positionH>
                      <wp:positionV relativeFrom="paragraph">
                        <wp:posOffset>1953895</wp:posOffset>
                      </wp:positionV>
                      <wp:extent cx="609600" cy="571500"/>
                      <wp:effectExtent l="7620" t="13970" r="49530" b="5270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53.85pt" to="282pt,1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" o:allowincell="f">
                      <v:stroke endarrow="block"/>
                    </v:line>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1981200</wp:posOffset>
                      </wp:positionH>
                      <wp:positionV relativeFrom="paragraph">
                        <wp:posOffset>925195</wp:posOffset>
                      </wp:positionV>
                      <wp:extent cx="1981200" cy="0"/>
                      <wp:effectExtent l="7620" t="61595" r="20955" b="5270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72.85pt" to="312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" o:allowincell="f">
                      <v:stroke endarrow="block"/>
                    </v:line>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1981200</wp:posOffset>
                      </wp:positionH>
                      <wp:positionV relativeFrom="paragraph">
                        <wp:posOffset>582295</wp:posOffset>
                      </wp:positionV>
                      <wp:extent cx="1981200" cy="0"/>
                      <wp:effectExtent l="17145" t="61595" r="11430" b="5270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8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45.85pt" to="312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" o:allowincell="f">
                      <v:stroke endarrow="block"/>
                    </v:line>
                  </w:pict>
                </mc:Fallback>
              </mc:AlternateContent>
            </w:r>
          </w:p>
          <w:p w:rsidR="00153F88" w:rsidRDefault="00153F88" w:rsidP="004500C5">
            <w:pPr>
              <w:spacing w:before="120" w:after="120" w:line="360" w:lineRule="atLeast"/>
              <w:jc w:val="center"/>
              <w:rPr>
                <w:rFonts w:hint="eastAsia"/>
              </w:rPr>
            </w:pPr>
            <w:r>
              <w:rPr>
                <w:rFonts w:hint="eastAsia"/>
              </w:rPr>
              <w:t>規</w:t>
            </w:r>
          </w:p>
          <w:p w:rsidR="00153F88" w:rsidRDefault="00153F88" w:rsidP="004500C5">
            <w:pPr>
              <w:spacing w:before="120" w:after="120" w:line="360" w:lineRule="atLeast"/>
              <w:jc w:val="center"/>
              <w:rPr>
                <w:rFonts w:hint="eastAsia"/>
              </w:rPr>
            </w:pPr>
            <w:r>
              <w:rPr>
                <w:rFonts w:hint="eastAsia"/>
              </w:rPr>
              <w:t>劃</w:t>
            </w:r>
          </w:p>
          <w:p w:rsidR="00153F88" w:rsidRDefault="00153F88" w:rsidP="004500C5">
            <w:pPr>
              <w:spacing w:before="120" w:after="120" w:line="360" w:lineRule="atLeast"/>
              <w:jc w:val="center"/>
              <w:rPr>
                <w:rFonts w:hint="eastAsia"/>
              </w:rPr>
            </w:pPr>
            <w:r>
              <w:rPr>
                <w:rFonts w:hint="eastAsia"/>
              </w:rPr>
              <w:t>階</w:t>
            </w:r>
          </w:p>
          <w:p w:rsidR="00153F88" w:rsidRDefault="00153F88" w:rsidP="004500C5">
            <w:pPr>
              <w:spacing w:before="120" w:after="120" w:line="360" w:lineRule="atLeast"/>
              <w:jc w:val="center"/>
              <w:rPr>
                <w:rFonts w:hint="eastAsia"/>
              </w:rPr>
            </w:pPr>
            <w:r>
              <w:rPr>
                <w:rFonts w:hint="eastAsia"/>
              </w:rPr>
              <w:t>段</w:t>
            </w:r>
          </w:p>
        </w:tc>
        <w:tc>
          <w:tcPr>
            <w:tcW w:w="360" w:type="dxa"/>
            <w:tcBorders>
              <w:top w:val="nil"/>
              <w:bottom w:val="nil"/>
              <w:right w:val="nil"/>
            </w:tcBorders>
          </w:tcPr>
          <w:p w:rsidR="00153F88" w:rsidRDefault="00153F88" w:rsidP="004500C5">
            <w:pPr>
              <w:spacing w:before="120" w:after="120" w:line="200" w:lineRule="atLeast"/>
              <w:rPr>
                <w:rFonts w:hint="eastAsia"/>
              </w:rPr>
            </w:pPr>
          </w:p>
        </w:tc>
        <w:tc>
          <w:tcPr>
            <w:tcW w:w="2160" w:type="dxa"/>
            <w:tcBorders>
              <w:top w:val="nil"/>
              <w:left w:val="nil"/>
              <w:bottom w:val="nil"/>
              <w:right w:val="nil"/>
            </w:tcBorders>
          </w:tcPr>
          <w:p w:rsidR="00153F88" w:rsidRDefault="00153F88" w:rsidP="004500C5">
            <w:pPr>
              <w:spacing w:before="120" w:after="120" w:line="200" w:lineRule="atLeast"/>
              <w:rPr>
                <w:rFonts w:hint="eastAsia"/>
              </w:rPr>
            </w:pPr>
          </w:p>
        </w:tc>
        <w:tc>
          <w:tcPr>
            <w:tcW w:w="360" w:type="dxa"/>
            <w:tcBorders>
              <w:top w:val="nil"/>
              <w:left w:val="nil"/>
              <w:bottom w:val="nil"/>
              <w:right w:val="nil"/>
            </w:tcBorders>
          </w:tcPr>
          <w:p w:rsidR="00153F88" w:rsidRDefault="00153F88" w:rsidP="004500C5">
            <w:pPr>
              <w:spacing w:before="120" w:after="120" w:line="200" w:lineRule="atLeast"/>
              <w:rPr>
                <w:rFonts w:hint="eastAsia"/>
              </w:rPr>
            </w:pPr>
          </w:p>
        </w:tc>
        <w:tc>
          <w:tcPr>
            <w:tcW w:w="1456" w:type="dxa"/>
            <w:tcBorders>
              <w:top w:val="nil"/>
              <w:left w:val="nil"/>
              <w:bottom w:val="nil"/>
              <w:right w:val="nil"/>
            </w:tcBorders>
          </w:tcPr>
          <w:p w:rsidR="00153F88" w:rsidRDefault="00153F88" w:rsidP="004500C5">
            <w:pPr>
              <w:spacing w:before="120" w:after="120" w:line="200" w:lineRule="atLeast"/>
              <w:rPr>
                <w:rFonts w:hint="eastAsia"/>
              </w:rPr>
            </w:pPr>
          </w:p>
        </w:tc>
        <w:tc>
          <w:tcPr>
            <w:tcW w:w="1211" w:type="dxa"/>
            <w:tcBorders>
              <w:top w:val="nil"/>
              <w:left w:val="nil"/>
              <w:bottom w:val="nil"/>
              <w:right w:val="nil"/>
            </w:tcBorders>
          </w:tcPr>
          <w:p w:rsidR="00153F88" w:rsidRDefault="00153F88" w:rsidP="004500C5">
            <w:pPr>
              <w:spacing w:before="120" w:after="120" w:line="200" w:lineRule="atLeast"/>
              <w:rPr>
                <w:rFonts w:hint="eastAsia"/>
              </w:rPr>
            </w:pPr>
          </w:p>
        </w:tc>
        <w:tc>
          <w:tcPr>
            <w:tcW w:w="333" w:type="dxa"/>
            <w:tcBorders>
              <w:top w:val="nil"/>
              <w:left w:val="nil"/>
              <w:bottom w:val="nil"/>
              <w:right w:val="nil"/>
            </w:tcBorders>
          </w:tcPr>
          <w:p w:rsidR="00153F88" w:rsidRDefault="00153F88" w:rsidP="004500C5">
            <w:pPr>
              <w:spacing w:before="120" w:after="120" w:line="200" w:lineRule="atLeast"/>
              <w:rPr>
                <w:rFonts w:hint="eastAsia"/>
              </w:rPr>
            </w:pPr>
          </w:p>
        </w:tc>
        <w:tc>
          <w:tcPr>
            <w:tcW w:w="3000" w:type="dxa"/>
            <w:gridSpan w:val="2"/>
            <w:tcBorders>
              <w:top w:val="nil"/>
              <w:left w:val="nil"/>
              <w:bottom w:val="nil"/>
              <w:right w:val="nil"/>
            </w:tcBorders>
          </w:tcPr>
          <w:p w:rsidR="00153F88" w:rsidRDefault="00153F88" w:rsidP="004500C5">
            <w:pPr>
              <w:spacing w:before="120" w:after="120" w:line="200" w:lineRule="atLeast"/>
              <w:rPr>
                <w:rFonts w:hint="eastAsia"/>
              </w:rPr>
            </w:pPr>
          </w:p>
        </w:tc>
        <w:tc>
          <w:tcPr>
            <w:tcW w:w="300" w:type="dxa"/>
            <w:tcBorders>
              <w:top w:val="nil"/>
              <w:left w:val="nil"/>
              <w:bottom w:val="nil"/>
            </w:tcBorders>
          </w:tcPr>
          <w:p w:rsidR="00153F88" w:rsidRDefault="00153F88" w:rsidP="004500C5">
            <w:pPr>
              <w:spacing w:before="120" w:after="120" w:line="20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120" w:after="120" w:line="360" w:lineRule="atLeast"/>
              <w:rPr>
                <w:rFonts w:hint="eastAsia"/>
              </w:rPr>
            </w:pPr>
          </w:p>
        </w:tc>
        <w:tc>
          <w:tcPr>
            <w:tcW w:w="2160" w:type="dxa"/>
            <w:tcBorders>
              <w:top w:val="single" w:sz="8" w:space="0" w:color="auto"/>
              <w:left w:val="single" w:sz="8" w:space="0" w:color="auto"/>
              <w:bottom w:val="single" w:sz="8" w:space="0" w:color="auto"/>
              <w:right w:val="single" w:sz="8" w:space="0" w:color="auto"/>
            </w:tcBorders>
          </w:tcPr>
          <w:p w:rsidR="00153F88" w:rsidRDefault="00153F88" w:rsidP="004500C5">
            <w:pPr>
              <w:spacing w:before="120" w:after="120" w:line="360" w:lineRule="atLeast"/>
              <w:jc w:val="center"/>
              <w:rPr>
                <w:rFonts w:hint="eastAsia"/>
              </w:rPr>
            </w:pPr>
            <w:r>
              <w:rPr>
                <w:rFonts w:hint="eastAsia"/>
              </w:rPr>
              <w:t>初階測展</w:t>
            </w:r>
            <w:r>
              <w:rPr>
                <w:rFonts w:hint="eastAsia"/>
              </w:rPr>
              <w:t>/</w:t>
            </w:r>
            <w:r>
              <w:rPr>
                <w:rFonts w:hint="eastAsia"/>
              </w:rPr>
              <w:t>修改</w:t>
            </w:r>
          </w:p>
          <w:p w:rsidR="00153F88" w:rsidRDefault="00153F88" w:rsidP="004500C5">
            <w:pPr>
              <w:spacing w:before="120" w:after="120" w:line="360" w:lineRule="atLeast"/>
              <w:jc w:val="center"/>
              <w:rPr>
                <w:rFonts w:hint="eastAsia"/>
              </w:rPr>
            </w:pPr>
            <w:r>
              <w:rPr>
                <w:rFonts w:hint="eastAsia"/>
              </w:rPr>
              <w:t>(</w:t>
            </w:r>
            <w:r>
              <w:rPr>
                <w:rFonts w:hint="eastAsia"/>
              </w:rPr>
              <w:t>形成評量</w:t>
            </w:r>
            <w:r>
              <w:rPr>
                <w:rFonts w:hint="eastAsia"/>
              </w:rPr>
              <w:t>)</w:t>
            </w:r>
          </w:p>
        </w:tc>
        <w:tc>
          <w:tcPr>
            <w:tcW w:w="360" w:type="dxa"/>
            <w:tcBorders>
              <w:top w:val="nil"/>
              <w:left w:val="nil"/>
              <w:bottom w:val="nil"/>
              <w:right w:val="nil"/>
            </w:tcBorders>
          </w:tcPr>
          <w:p w:rsidR="00153F88" w:rsidRDefault="00153F88" w:rsidP="004500C5">
            <w:pPr>
              <w:spacing w:before="120" w:after="120" w:line="360" w:lineRule="atLeast"/>
              <w:rPr>
                <w:rFonts w:hint="eastAsia"/>
              </w:rPr>
            </w:pPr>
          </w:p>
        </w:tc>
        <w:tc>
          <w:tcPr>
            <w:tcW w:w="1456" w:type="dxa"/>
            <w:tcBorders>
              <w:top w:val="nil"/>
              <w:left w:val="nil"/>
              <w:bottom w:val="nil"/>
              <w:right w:val="nil"/>
            </w:tcBorders>
          </w:tcPr>
          <w:p w:rsidR="00153F88" w:rsidRDefault="00153F88" w:rsidP="004500C5">
            <w:pPr>
              <w:spacing w:before="120" w:after="120" w:line="360" w:lineRule="atLeast"/>
              <w:rPr>
                <w:rFonts w:hint="eastAsia"/>
              </w:rPr>
            </w:pPr>
          </w:p>
        </w:tc>
        <w:tc>
          <w:tcPr>
            <w:tcW w:w="1211" w:type="dxa"/>
            <w:tcBorders>
              <w:top w:val="nil"/>
              <w:left w:val="nil"/>
              <w:bottom w:val="nil"/>
              <w:right w:val="nil"/>
            </w:tcBorders>
          </w:tcPr>
          <w:p w:rsidR="00153F88" w:rsidRDefault="00153F88" w:rsidP="004500C5">
            <w:pPr>
              <w:spacing w:before="120" w:after="120" w:line="360" w:lineRule="atLeast"/>
              <w:rPr>
                <w:rFonts w:hint="eastAsia"/>
              </w:rPr>
            </w:pPr>
          </w:p>
        </w:tc>
        <w:tc>
          <w:tcPr>
            <w:tcW w:w="333" w:type="dxa"/>
            <w:tcBorders>
              <w:top w:val="nil"/>
              <w:left w:val="nil"/>
              <w:bottom w:val="nil"/>
              <w:right w:val="nil"/>
            </w:tcBorders>
          </w:tcPr>
          <w:p w:rsidR="00153F88" w:rsidRDefault="00153F88" w:rsidP="004500C5">
            <w:pPr>
              <w:spacing w:before="120" w:after="120" w:line="360" w:lineRule="atLeast"/>
              <w:rPr>
                <w:rFonts w:hint="eastAsia"/>
              </w:rPr>
            </w:pPr>
          </w:p>
        </w:tc>
        <w:tc>
          <w:tcPr>
            <w:tcW w:w="3000" w:type="dxa"/>
            <w:gridSpan w:val="2"/>
            <w:tcBorders>
              <w:top w:val="single" w:sz="8" w:space="0" w:color="auto"/>
              <w:left w:val="single" w:sz="8" w:space="0" w:color="auto"/>
              <w:bottom w:val="single" w:sz="8" w:space="0" w:color="auto"/>
              <w:right w:val="single" w:sz="8" w:space="0" w:color="auto"/>
            </w:tcBorders>
          </w:tcPr>
          <w:p w:rsidR="00153F88" w:rsidRDefault="00153F88" w:rsidP="004500C5">
            <w:pPr>
              <w:spacing w:before="120" w:after="120" w:line="360" w:lineRule="atLeast"/>
              <w:jc w:val="center"/>
              <w:rPr>
                <w:rFonts w:hint="eastAsia"/>
              </w:rPr>
            </w:pPr>
            <w:r>
              <w:rPr>
                <w:rFonts w:hint="eastAsia"/>
              </w:rPr>
              <w:t>設計與技術性的</w:t>
            </w:r>
          </w:p>
          <w:p w:rsidR="00153F88" w:rsidRDefault="00153F88" w:rsidP="004500C5">
            <w:pPr>
              <w:spacing w:before="120" w:after="120" w:line="360" w:lineRule="atLeast"/>
              <w:jc w:val="center"/>
              <w:rPr>
                <w:rFonts w:hint="eastAsia"/>
              </w:rPr>
            </w:pPr>
            <w:r>
              <w:rPr>
                <w:rFonts w:hint="eastAsia"/>
              </w:rPr>
              <w:t>發展階段</w:t>
            </w:r>
          </w:p>
        </w:tc>
        <w:tc>
          <w:tcPr>
            <w:tcW w:w="300" w:type="dxa"/>
            <w:tcBorders>
              <w:top w:val="nil"/>
              <w:left w:val="nil"/>
              <w:bottom w:val="nil"/>
            </w:tcBorders>
          </w:tcPr>
          <w:p w:rsidR="00153F88" w:rsidRDefault="00153F88" w:rsidP="004500C5">
            <w:pPr>
              <w:spacing w:before="120" w:after="120" w:line="36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120" w:after="120" w:line="360" w:lineRule="atLeast"/>
              <w:rPr>
                <w:rFonts w:hint="eastAsia"/>
              </w:rPr>
            </w:pPr>
          </w:p>
        </w:tc>
        <w:tc>
          <w:tcPr>
            <w:tcW w:w="2160" w:type="dxa"/>
            <w:tcBorders>
              <w:top w:val="nil"/>
              <w:left w:val="nil"/>
              <w:bottom w:val="nil"/>
              <w:right w:val="nil"/>
            </w:tcBorders>
          </w:tcPr>
          <w:p w:rsidR="00153F88" w:rsidRDefault="00153F88" w:rsidP="004500C5">
            <w:pPr>
              <w:spacing w:before="120" w:after="120" w:line="360" w:lineRule="atLeast"/>
              <w:ind w:right="-4948"/>
              <w:rPr>
                <w:rFonts w:hint="eastAsia"/>
              </w:rPr>
            </w:pPr>
          </w:p>
        </w:tc>
        <w:tc>
          <w:tcPr>
            <w:tcW w:w="360" w:type="dxa"/>
            <w:tcBorders>
              <w:top w:val="nil"/>
              <w:left w:val="nil"/>
              <w:bottom w:val="nil"/>
              <w:right w:val="nil"/>
            </w:tcBorders>
          </w:tcPr>
          <w:p w:rsidR="00153F88" w:rsidRDefault="00153F88" w:rsidP="004500C5">
            <w:pPr>
              <w:spacing w:before="120" w:after="120" w:line="360" w:lineRule="atLeast"/>
              <w:rPr>
                <w:rFonts w:hint="eastAsia"/>
              </w:rPr>
            </w:pPr>
          </w:p>
        </w:tc>
        <w:tc>
          <w:tcPr>
            <w:tcW w:w="1456" w:type="dxa"/>
            <w:tcBorders>
              <w:top w:val="nil"/>
              <w:left w:val="nil"/>
              <w:bottom w:val="nil"/>
              <w:right w:val="nil"/>
            </w:tcBorders>
          </w:tcPr>
          <w:p w:rsidR="00153F88" w:rsidRDefault="00153F88" w:rsidP="004500C5">
            <w:pPr>
              <w:spacing w:before="120" w:after="120" w:line="360" w:lineRule="atLeast"/>
              <w:rPr>
                <w:rFonts w:hint="eastAsia"/>
              </w:rPr>
            </w:pPr>
          </w:p>
        </w:tc>
        <w:tc>
          <w:tcPr>
            <w:tcW w:w="1211" w:type="dxa"/>
            <w:tcBorders>
              <w:top w:val="nil"/>
              <w:left w:val="nil"/>
              <w:bottom w:val="nil"/>
              <w:right w:val="nil"/>
            </w:tcBorders>
          </w:tcPr>
          <w:p w:rsidR="00153F88" w:rsidRDefault="00153F88" w:rsidP="004500C5">
            <w:pPr>
              <w:spacing w:before="120" w:after="120" w:line="360" w:lineRule="atLeast"/>
              <w:rPr>
                <w:rFonts w:hint="eastAsia"/>
              </w:rPr>
            </w:pPr>
          </w:p>
        </w:tc>
        <w:tc>
          <w:tcPr>
            <w:tcW w:w="333" w:type="dxa"/>
            <w:tcBorders>
              <w:top w:val="nil"/>
              <w:left w:val="nil"/>
              <w:bottom w:val="nil"/>
              <w:right w:val="nil"/>
            </w:tcBorders>
          </w:tcPr>
          <w:p w:rsidR="00153F88" w:rsidRDefault="00153F88" w:rsidP="004500C5">
            <w:pPr>
              <w:spacing w:before="120" w:after="120" w:line="360" w:lineRule="atLeast"/>
              <w:rPr>
                <w:rFonts w:hint="eastAsia"/>
              </w:rPr>
            </w:pPr>
          </w:p>
        </w:tc>
        <w:tc>
          <w:tcPr>
            <w:tcW w:w="3000" w:type="dxa"/>
            <w:gridSpan w:val="2"/>
            <w:tcBorders>
              <w:top w:val="nil"/>
              <w:left w:val="nil"/>
              <w:bottom w:val="nil"/>
              <w:right w:val="nil"/>
            </w:tcBorders>
          </w:tcPr>
          <w:p w:rsidR="00153F88" w:rsidRDefault="00153F88" w:rsidP="004500C5">
            <w:pPr>
              <w:spacing w:before="120" w:after="120" w:line="360" w:lineRule="atLeast"/>
              <w:ind w:firstLine="1892"/>
            </w:pPr>
          </w:p>
        </w:tc>
        <w:tc>
          <w:tcPr>
            <w:tcW w:w="300" w:type="dxa"/>
            <w:tcBorders>
              <w:top w:val="nil"/>
              <w:left w:val="nil"/>
              <w:bottom w:val="nil"/>
            </w:tcBorders>
          </w:tcPr>
          <w:p w:rsidR="00153F88" w:rsidRDefault="00153F88" w:rsidP="004500C5">
            <w:pPr>
              <w:spacing w:before="120" w:after="120" w:line="36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120" w:after="120" w:line="360" w:lineRule="atLeast"/>
              <w:rPr>
                <w:rFonts w:hint="eastAsia"/>
              </w:rPr>
            </w:pPr>
          </w:p>
        </w:tc>
        <w:tc>
          <w:tcPr>
            <w:tcW w:w="2160" w:type="dxa"/>
            <w:tcBorders>
              <w:top w:val="nil"/>
              <w:left w:val="nil"/>
              <w:bottom w:val="nil"/>
              <w:right w:val="nil"/>
            </w:tcBorders>
          </w:tcPr>
          <w:p w:rsidR="00153F88" w:rsidRDefault="00153F88" w:rsidP="004500C5">
            <w:pPr>
              <w:spacing w:before="120" w:after="120" w:line="360" w:lineRule="atLeast"/>
              <w:rPr>
                <w:rFonts w:hint="eastAsia"/>
              </w:rPr>
            </w:pPr>
          </w:p>
        </w:tc>
        <w:tc>
          <w:tcPr>
            <w:tcW w:w="360" w:type="dxa"/>
            <w:tcBorders>
              <w:top w:val="nil"/>
              <w:left w:val="nil"/>
              <w:bottom w:val="nil"/>
              <w:right w:val="nil"/>
            </w:tcBorders>
          </w:tcPr>
          <w:p w:rsidR="00153F88" w:rsidRDefault="00153F88" w:rsidP="004500C5">
            <w:pPr>
              <w:spacing w:before="120" w:after="120" w:line="360" w:lineRule="atLeast"/>
              <w:rPr>
                <w:rFonts w:hint="eastAsia"/>
              </w:rPr>
            </w:pPr>
          </w:p>
        </w:tc>
        <w:tc>
          <w:tcPr>
            <w:tcW w:w="2667" w:type="dxa"/>
            <w:gridSpan w:val="2"/>
            <w:tcBorders>
              <w:top w:val="single" w:sz="8" w:space="0" w:color="auto"/>
              <w:left w:val="single" w:sz="8" w:space="0" w:color="auto"/>
              <w:bottom w:val="single" w:sz="8" w:space="0" w:color="auto"/>
              <w:right w:val="single" w:sz="8" w:space="0" w:color="auto"/>
            </w:tcBorders>
          </w:tcPr>
          <w:p w:rsidR="00153F88" w:rsidRDefault="00153F88" w:rsidP="004500C5">
            <w:pPr>
              <w:spacing w:before="120" w:after="120" w:line="360" w:lineRule="atLeast"/>
              <w:jc w:val="center"/>
              <w:rPr>
                <w:rFonts w:hint="eastAsia"/>
              </w:rPr>
            </w:pPr>
            <w:r>
              <w:rPr>
                <w:rFonts w:hint="eastAsia"/>
              </w:rPr>
              <w:t>佈展工作</w:t>
            </w:r>
          </w:p>
        </w:tc>
        <w:tc>
          <w:tcPr>
            <w:tcW w:w="333" w:type="dxa"/>
            <w:tcBorders>
              <w:top w:val="nil"/>
              <w:left w:val="nil"/>
              <w:bottom w:val="nil"/>
              <w:right w:val="nil"/>
            </w:tcBorders>
          </w:tcPr>
          <w:p w:rsidR="00153F88" w:rsidRDefault="00153F88" w:rsidP="004500C5">
            <w:pPr>
              <w:spacing w:before="120" w:after="120" w:line="360" w:lineRule="atLeast"/>
              <w:rPr>
                <w:rFonts w:hint="eastAsia"/>
              </w:rPr>
            </w:pPr>
          </w:p>
        </w:tc>
        <w:tc>
          <w:tcPr>
            <w:tcW w:w="3000" w:type="dxa"/>
            <w:gridSpan w:val="2"/>
            <w:tcBorders>
              <w:top w:val="nil"/>
              <w:left w:val="nil"/>
              <w:bottom w:val="nil"/>
              <w:right w:val="nil"/>
            </w:tcBorders>
          </w:tcPr>
          <w:p w:rsidR="00153F88" w:rsidRDefault="00153F88" w:rsidP="004500C5">
            <w:pPr>
              <w:spacing w:before="120" w:after="120" w:line="360" w:lineRule="atLeast"/>
              <w:rPr>
                <w:rFonts w:hint="eastAsia"/>
              </w:rPr>
            </w:pPr>
          </w:p>
        </w:tc>
        <w:tc>
          <w:tcPr>
            <w:tcW w:w="300" w:type="dxa"/>
            <w:tcBorders>
              <w:top w:val="nil"/>
              <w:left w:val="nil"/>
              <w:bottom w:val="nil"/>
            </w:tcBorders>
          </w:tcPr>
          <w:p w:rsidR="00153F88" w:rsidRDefault="00153F88" w:rsidP="004500C5">
            <w:pPr>
              <w:spacing w:before="120" w:after="120" w:line="360" w:lineRule="atLeast"/>
              <w:rPr>
                <w:rFonts w:hint="eastAsia"/>
              </w:rPr>
            </w:pPr>
          </w:p>
        </w:tc>
      </w:tr>
      <w:tr w:rsidR="00153F88" w:rsidTr="004500C5">
        <w:tblPrEx>
          <w:tblCellMar>
            <w:top w:w="0" w:type="dxa"/>
            <w:bottom w:w="0" w:type="dxa"/>
          </w:tblCellMar>
        </w:tblPrEx>
        <w:trPr>
          <w:cantSplit/>
        </w:trPr>
        <w:tc>
          <w:tcPr>
            <w:tcW w:w="508" w:type="dxa"/>
            <w:vMerge/>
            <w:tcBorders>
              <w:bottom w:val="single" w:sz="12" w:space="0" w:color="auto"/>
            </w:tcBorders>
          </w:tcPr>
          <w:p w:rsidR="00153F88" w:rsidRDefault="00153F88" w:rsidP="004500C5">
            <w:pPr>
              <w:spacing w:before="120" w:after="120" w:line="360" w:lineRule="atLeast"/>
              <w:rPr>
                <w:rFonts w:hint="eastAsia"/>
              </w:rPr>
            </w:pPr>
          </w:p>
        </w:tc>
        <w:tc>
          <w:tcPr>
            <w:tcW w:w="360" w:type="dxa"/>
            <w:tcBorders>
              <w:top w:val="nil"/>
              <w:bottom w:val="single" w:sz="12" w:space="0" w:color="auto"/>
              <w:right w:val="nil"/>
            </w:tcBorders>
          </w:tcPr>
          <w:p w:rsidR="00153F88" w:rsidRDefault="00153F88" w:rsidP="004500C5">
            <w:pPr>
              <w:spacing w:before="120" w:after="120" w:line="200" w:lineRule="atLeast"/>
              <w:rPr>
                <w:rFonts w:hint="eastAsia"/>
              </w:rPr>
            </w:pPr>
          </w:p>
        </w:tc>
        <w:tc>
          <w:tcPr>
            <w:tcW w:w="2160" w:type="dxa"/>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360" w:type="dxa"/>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1456" w:type="dxa"/>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1211" w:type="dxa"/>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333" w:type="dxa"/>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3000" w:type="dxa"/>
            <w:gridSpan w:val="2"/>
            <w:tcBorders>
              <w:top w:val="nil"/>
              <w:left w:val="nil"/>
              <w:bottom w:val="single" w:sz="12" w:space="0" w:color="auto"/>
              <w:right w:val="nil"/>
            </w:tcBorders>
          </w:tcPr>
          <w:p w:rsidR="00153F88" w:rsidRDefault="00153F88" w:rsidP="004500C5">
            <w:pPr>
              <w:spacing w:before="120" w:after="120" w:line="200" w:lineRule="atLeast"/>
              <w:rPr>
                <w:rFonts w:hint="eastAsia"/>
              </w:rPr>
            </w:pPr>
          </w:p>
        </w:tc>
        <w:tc>
          <w:tcPr>
            <w:tcW w:w="300" w:type="dxa"/>
            <w:tcBorders>
              <w:top w:val="nil"/>
              <w:left w:val="nil"/>
              <w:bottom w:val="single" w:sz="12" w:space="0" w:color="auto"/>
            </w:tcBorders>
          </w:tcPr>
          <w:p w:rsidR="00153F88" w:rsidRDefault="00153F88" w:rsidP="004500C5">
            <w:pPr>
              <w:spacing w:before="120" w:after="120" w:line="200" w:lineRule="atLeast"/>
              <w:rPr>
                <w:rFonts w:hint="eastAsia"/>
              </w:rPr>
            </w:pPr>
          </w:p>
        </w:tc>
      </w:tr>
      <w:tr w:rsidR="00153F88" w:rsidTr="004500C5">
        <w:tblPrEx>
          <w:tblCellMar>
            <w:top w:w="0" w:type="dxa"/>
            <w:bottom w:w="0" w:type="dxa"/>
          </w:tblCellMar>
        </w:tblPrEx>
        <w:trPr>
          <w:cantSplit/>
        </w:trPr>
        <w:tc>
          <w:tcPr>
            <w:tcW w:w="508" w:type="dxa"/>
            <w:vMerge w:val="restart"/>
            <w:tcBorders>
              <w:top w:val="nil"/>
            </w:tcBorders>
          </w:tcPr>
          <w:p w:rsidR="00153F88" w:rsidRDefault="00153F88" w:rsidP="004500C5">
            <w:pPr>
              <w:spacing w:before="120" w:after="120" w:line="360" w:lineRule="atLeast"/>
              <w:jc w:val="center"/>
              <w:rPr>
                <w:rFonts w:hint="eastAsia"/>
              </w:rPr>
            </w:pPr>
            <w:r>
              <w:rPr>
                <w:noProof/>
              </w:rPr>
              <mc:AlternateContent>
                <mc:Choice Requires="wps">
                  <w:drawing>
                    <wp:anchor distT="0" distB="0" distL="114300" distR="114300" simplePos="0" relativeHeight="251673600" behindDoc="0" locked="0" layoutInCell="0" allowOverlap="1">
                      <wp:simplePos x="0" y="0"/>
                      <wp:positionH relativeFrom="column">
                        <wp:posOffset>1143000</wp:posOffset>
                      </wp:positionH>
                      <wp:positionV relativeFrom="paragraph">
                        <wp:posOffset>1533525</wp:posOffset>
                      </wp:positionV>
                      <wp:extent cx="0" cy="228600"/>
                      <wp:effectExtent l="55245" t="6350" r="59055" b="222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0.75pt" to="90pt,1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" o:allowincell="f">
                      <v:stroke endarrow="block"/>
                    </v:line>
                  </w:pict>
                </mc:Fallback>
              </mc:AlternateContent>
            </w:r>
            <w:r>
              <w:rPr>
                <w:noProof/>
              </w:rPr>
              <mc:AlternateContent>
                <mc:Choice Requires="wps">
                  <w:drawing>
                    <wp:anchor distT="0" distB="0" distL="114300" distR="114300" simplePos="0" relativeHeight="251672576" behindDoc="0" locked="0" layoutInCell="0" allowOverlap="1">
                      <wp:simplePos x="0" y="0"/>
                      <wp:positionH relativeFrom="column">
                        <wp:posOffset>1905000</wp:posOffset>
                      </wp:positionH>
                      <wp:positionV relativeFrom="paragraph">
                        <wp:posOffset>733425</wp:posOffset>
                      </wp:positionV>
                      <wp:extent cx="1524000" cy="1257300"/>
                      <wp:effectExtent l="45720" t="6350" r="11430" b="5080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7.75pt" to="270pt,1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" o:allowincell="f">
                      <v:stroke endarrow="block"/>
                    </v:line>
                  </w:pict>
                </mc:Fallback>
              </mc:AlternateContent>
            </w:r>
            <w:r>
              <w:rPr>
                <w:noProof/>
              </w:rPr>
              <mc:AlternateContent>
                <mc:Choice Requires="wps">
                  <w:drawing>
                    <wp:anchor distT="0" distB="0" distL="114300" distR="114300" simplePos="0" relativeHeight="251671552" behindDoc="0" locked="0" layoutInCell="0" allowOverlap="1">
                      <wp:simplePos x="0" y="0"/>
                      <wp:positionH relativeFrom="column">
                        <wp:posOffset>1447800</wp:posOffset>
                      </wp:positionH>
                      <wp:positionV relativeFrom="paragraph">
                        <wp:posOffset>504825</wp:posOffset>
                      </wp:positionV>
                      <wp:extent cx="1600200" cy="457200"/>
                      <wp:effectExtent l="36195" t="6350" r="11430" b="6032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9.75pt" to="240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" o:allowincell="f">
                      <v:stroke endarrow="block"/>
                    </v:line>
                  </w:pict>
                </mc:Fallback>
              </mc:AlternateContent>
            </w:r>
          </w:p>
          <w:p w:rsidR="00153F88" w:rsidRDefault="00153F88" w:rsidP="004500C5">
            <w:pPr>
              <w:spacing w:before="120" w:after="120" w:line="360" w:lineRule="atLeast"/>
              <w:jc w:val="center"/>
              <w:rPr>
                <w:rFonts w:hint="eastAsia"/>
              </w:rPr>
            </w:pPr>
            <w:r>
              <w:rPr>
                <w:rFonts w:hint="eastAsia"/>
              </w:rPr>
              <w:t>展</w:t>
            </w:r>
          </w:p>
          <w:p w:rsidR="00153F88" w:rsidRDefault="00153F88" w:rsidP="004500C5">
            <w:pPr>
              <w:spacing w:before="120" w:after="120" w:line="360" w:lineRule="atLeast"/>
              <w:jc w:val="center"/>
              <w:rPr>
                <w:rFonts w:hint="eastAsia"/>
              </w:rPr>
            </w:pPr>
            <w:r>
              <w:rPr>
                <w:rFonts w:hint="eastAsia"/>
              </w:rPr>
              <w:t>覽</w:t>
            </w:r>
          </w:p>
          <w:p w:rsidR="00153F88" w:rsidRDefault="00153F88" w:rsidP="004500C5">
            <w:pPr>
              <w:spacing w:before="120" w:after="120" w:line="360" w:lineRule="atLeast"/>
              <w:jc w:val="center"/>
              <w:rPr>
                <w:rFonts w:hint="eastAsia"/>
              </w:rPr>
            </w:pPr>
            <w:r>
              <w:rPr>
                <w:rFonts w:hint="eastAsia"/>
              </w:rPr>
              <w:t>階</w:t>
            </w:r>
          </w:p>
          <w:p w:rsidR="00153F88" w:rsidRDefault="00153F88" w:rsidP="004500C5">
            <w:pPr>
              <w:spacing w:before="120" w:after="120" w:line="360" w:lineRule="atLeast"/>
              <w:jc w:val="center"/>
              <w:rPr>
                <w:rFonts w:hint="eastAsia"/>
              </w:rPr>
            </w:pPr>
            <w:r>
              <w:rPr>
                <w:rFonts w:hint="eastAsia"/>
              </w:rPr>
              <w:t>段</w:t>
            </w:r>
          </w:p>
        </w:tc>
        <w:tc>
          <w:tcPr>
            <w:tcW w:w="360" w:type="dxa"/>
            <w:tcBorders>
              <w:top w:val="nil"/>
              <w:bottom w:val="nil"/>
              <w:right w:val="nil"/>
            </w:tcBorders>
          </w:tcPr>
          <w:p w:rsidR="00153F88" w:rsidRDefault="00153F88" w:rsidP="004500C5">
            <w:pPr>
              <w:spacing w:before="120" w:after="120" w:line="200" w:lineRule="atLeast"/>
              <w:rPr>
                <w:rFonts w:hint="eastAsia"/>
              </w:rPr>
            </w:pPr>
          </w:p>
        </w:tc>
        <w:tc>
          <w:tcPr>
            <w:tcW w:w="2160" w:type="dxa"/>
            <w:tcBorders>
              <w:top w:val="nil"/>
              <w:left w:val="nil"/>
              <w:bottom w:val="nil"/>
              <w:right w:val="nil"/>
            </w:tcBorders>
          </w:tcPr>
          <w:p w:rsidR="00153F88" w:rsidRDefault="00153F88" w:rsidP="004500C5">
            <w:pPr>
              <w:spacing w:before="120" w:after="120" w:line="200" w:lineRule="atLeast"/>
              <w:rPr>
                <w:rFonts w:hint="eastAsia"/>
              </w:rPr>
            </w:pPr>
          </w:p>
        </w:tc>
        <w:tc>
          <w:tcPr>
            <w:tcW w:w="360" w:type="dxa"/>
            <w:tcBorders>
              <w:top w:val="nil"/>
              <w:left w:val="nil"/>
              <w:bottom w:val="nil"/>
              <w:right w:val="nil"/>
            </w:tcBorders>
          </w:tcPr>
          <w:p w:rsidR="00153F88" w:rsidRDefault="00153F88" w:rsidP="004500C5">
            <w:pPr>
              <w:spacing w:before="120" w:after="120" w:line="200" w:lineRule="atLeast"/>
              <w:rPr>
                <w:rFonts w:hint="eastAsia"/>
              </w:rPr>
            </w:pPr>
          </w:p>
        </w:tc>
        <w:tc>
          <w:tcPr>
            <w:tcW w:w="1456" w:type="dxa"/>
            <w:tcBorders>
              <w:top w:val="nil"/>
              <w:left w:val="nil"/>
              <w:bottom w:val="nil"/>
              <w:right w:val="nil"/>
            </w:tcBorders>
          </w:tcPr>
          <w:p w:rsidR="00153F88" w:rsidRDefault="00153F88" w:rsidP="004500C5">
            <w:pPr>
              <w:spacing w:before="120" w:after="120" w:line="200" w:lineRule="atLeast"/>
              <w:rPr>
                <w:rFonts w:hint="eastAsia"/>
              </w:rPr>
            </w:pPr>
          </w:p>
        </w:tc>
        <w:tc>
          <w:tcPr>
            <w:tcW w:w="1211" w:type="dxa"/>
            <w:tcBorders>
              <w:top w:val="nil"/>
              <w:left w:val="nil"/>
              <w:bottom w:val="nil"/>
              <w:right w:val="nil"/>
            </w:tcBorders>
          </w:tcPr>
          <w:p w:rsidR="00153F88" w:rsidRDefault="00153F88" w:rsidP="004500C5">
            <w:pPr>
              <w:spacing w:before="120" w:after="120" w:line="200" w:lineRule="atLeast"/>
              <w:rPr>
                <w:rFonts w:hint="eastAsia"/>
              </w:rPr>
            </w:pPr>
          </w:p>
        </w:tc>
        <w:tc>
          <w:tcPr>
            <w:tcW w:w="333" w:type="dxa"/>
            <w:tcBorders>
              <w:top w:val="nil"/>
              <w:left w:val="nil"/>
              <w:bottom w:val="nil"/>
              <w:right w:val="nil"/>
            </w:tcBorders>
          </w:tcPr>
          <w:p w:rsidR="00153F88" w:rsidRDefault="00153F88" w:rsidP="004500C5">
            <w:pPr>
              <w:spacing w:before="120" w:after="120" w:line="200" w:lineRule="atLeast"/>
              <w:rPr>
                <w:rFonts w:hint="eastAsia"/>
              </w:rPr>
            </w:pPr>
          </w:p>
        </w:tc>
        <w:tc>
          <w:tcPr>
            <w:tcW w:w="3000" w:type="dxa"/>
            <w:gridSpan w:val="2"/>
            <w:tcBorders>
              <w:top w:val="nil"/>
              <w:left w:val="nil"/>
              <w:bottom w:val="nil"/>
              <w:right w:val="nil"/>
            </w:tcBorders>
          </w:tcPr>
          <w:p w:rsidR="00153F88" w:rsidRDefault="00153F88" w:rsidP="004500C5">
            <w:pPr>
              <w:spacing w:before="120" w:after="120" w:line="200" w:lineRule="atLeast"/>
              <w:rPr>
                <w:rFonts w:hint="eastAsia"/>
              </w:rPr>
            </w:pPr>
          </w:p>
        </w:tc>
        <w:tc>
          <w:tcPr>
            <w:tcW w:w="300" w:type="dxa"/>
            <w:tcBorders>
              <w:top w:val="nil"/>
              <w:left w:val="nil"/>
              <w:bottom w:val="nil"/>
            </w:tcBorders>
          </w:tcPr>
          <w:p w:rsidR="00153F88" w:rsidRDefault="00153F88" w:rsidP="004500C5">
            <w:pPr>
              <w:spacing w:before="120" w:after="120" w:line="20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120" w:after="120" w:line="360" w:lineRule="atLeast"/>
              <w:rPr>
                <w:rFonts w:hint="eastAsia"/>
              </w:rPr>
            </w:pPr>
          </w:p>
        </w:tc>
        <w:tc>
          <w:tcPr>
            <w:tcW w:w="2160" w:type="dxa"/>
            <w:tcBorders>
              <w:top w:val="nil"/>
              <w:left w:val="nil"/>
              <w:bottom w:val="nil"/>
              <w:right w:val="nil"/>
            </w:tcBorders>
          </w:tcPr>
          <w:p w:rsidR="00153F88" w:rsidRDefault="00153F88" w:rsidP="004500C5">
            <w:pPr>
              <w:spacing w:before="120" w:after="120" w:line="360" w:lineRule="atLeast"/>
              <w:rPr>
                <w:rFonts w:hint="eastAsia"/>
              </w:rPr>
            </w:pPr>
          </w:p>
        </w:tc>
        <w:tc>
          <w:tcPr>
            <w:tcW w:w="360" w:type="dxa"/>
            <w:tcBorders>
              <w:top w:val="nil"/>
              <w:left w:val="nil"/>
              <w:bottom w:val="nil"/>
              <w:right w:val="nil"/>
            </w:tcBorders>
          </w:tcPr>
          <w:p w:rsidR="00153F88" w:rsidRDefault="00153F88" w:rsidP="004500C5">
            <w:pPr>
              <w:spacing w:before="120" w:after="120" w:line="360" w:lineRule="atLeast"/>
              <w:rPr>
                <w:rFonts w:hint="eastAsia"/>
              </w:rPr>
            </w:pPr>
          </w:p>
        </w:tc>
        <w:tc>
          <w:tcPr>
            <w:tcW w:w="1456" w:type="dxa"/>
            <w:tcBorders>
              <w:top w:val="nil"/>
              <w:left w:val="nil"/>
              <w:bottom w:val="nil"/>
              <w:right w:val="nil"/>
            </w:tcBorders>
          </w:tcPr>
          <w:p w:rsidR="00153F88" w:rsidRDefault="00153F88" w:rsidP="004500C5">
            <w:pPr>
              <w:spacing w:before="120" w:after="120" w:line="360" w:lineRule="atLeast"/>
              <w:rPr>
                <w:rFonts w:hint="eastAsia"/>
              </w:rPr>
            </w:pPr>
          </w:p>
        </w:tc>
        <w:tc>
          <w:tcPr>
            <w:tcW w:w="3044" w:type="dxa"/>
            <w:gridSpan w:val="3"/>
            <w:tcBorders>
              <w:top w:val="single" w:sz="8" w:space="0" w:color="auto"/>
              <w:left w:val="single" w:sz="8" w:space="0" w:color="auto"/>
              <w:bottom w:val="single" w:sz="8" w:space="0" w:color="auto"/>
              <w:right w:val="single" w:sz="8" w:space="0" w:color="auto"/>
            </w:tcBorders>
          </w:tcPr>
          <w:p w:rsidR="00153F88" w:rsidRDefault="00153F88" w:rsidP="004500C5">
            <w:pPr>
              <w:spacing w:before="120" w:after="120" w:line="360" w:lineRule="atLeast"/>
              <w:jc w:val="center"/>
              <w:rPr>
                <w:rFonts w:hint="eastAsia"/>
              </w:rPr>
            </w:pPr>
            <w:r>
              <w:rPr>
                <w:rFonts w:hint="eastAsia"/>
              </w:rPr>
              <w:t>批判性的鑑定</w:t>
            </w:r>
          </w:p>
        </w:tc>
        <w:tc>
          <w:tcPr>
            <w:tcW w:w="1500" w:type="dxa"/>
            <w:tcBorders>
              <w:top w:val="nil"/>
              <w:left w:val="nil"/>
              <w:bottom w:val="nil"/>
              <w:right w:val="nil"/>
            </w:tcBorders>
          </w:tcPr>
          <w:p w:rsidR="00153F88" w:rsidRDefault="00153F88" w:rsidP="004500C5">
            <w:pPr>
              <w:spacing w:before="120" w:after="120" w:line="360" w:lineRule="atLeast"/>
              <w:rPr>
                <w:rFonts w:hint="eastAsia"/>
              </w:rPr>
            </w:pPr>
          </w:p>
        </w:tc>
        <w:tc>
          <w:tcPr>
            <w:tcW w:w="300" w:type="dxa"/>
            <w:tcBorders>
              <w:top w:val="nil"/>
              <w:left w:val="nil"/>
              <w:bottom w:val="nil"/>
            </w:tcBorders>
          </w:tcPr>
          <w:p w:rsidR="00153F88" w:rsidRDefault="00153F88" w:rsidP="004500C5">
            <w:pPr>
              <w:spacing w:before="120" w:after="120" w:line="36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80" w:after="80" w:line="360" w:lineRule="atLeast"/>
              <w:rPr>
                <w:rFonts w:hint="eastAsia"/>
              </w:rPr>
            </w:pPr>
          </w:p>
        </w:tc>
        <w:tc>
          <w:tcPr>
            <w:tcW w:w="2160" w:type="dxa"/>
            <w:tcBorders>
              <w:top w:val="nil"/>
              <w:left w:val="nil"/>
              <w:bottom w:val="nil"/>
              <w:right w:val="nil"/>
            </w:tcBorders>
          </w:tcPr>
          <w:p w:rsidR="00153F88" w:rsidRDefault="00153F88" w:rsidP="004500C5">
            <w:pPr>
              <w:spacing w:before="80" w:after="80" w:line="360" w:lineRule="atLeast"/>
              <w:rPr>
                <w:rFonts w:hint="eastAsia"/>
              </w:rPr>
            </w:pPr>
          </w:p>
        </w:tc>
        <w:tc>
          <w:tcPr>
            <w:tcW w:w="360" w:type="dxa"/>
            <w:tcBorders>
              <w:top w:val="nil"/>
              <w:left w:val="nil"/>
              <w:bottom w:val="nil"/>
              <w:right w:val="nil"/>
            </w:tcBorders>
          </w:tcPr>
          <w:p w:rsidR="00153F88" w:rsidRDefault="00153F88" w:rsidP="004500C5">
            <w:pPr>
              <w:spacing w:before="80" w:after="80" w:line="360" w:lineRule="atLeast"/>
              <w:rPr>
                <w:rFonts w:hint="eastAsia"/>
              </w:rPr>
            </w:pPr>
          </w:p>
        </w:tc>
        <w:tc>
          <w:tcPr>
            <w:tcW w:w="1456" w:type="dxa"/>
            <w:tcBorders>
              <w:top w:val="nil"/>
              <w:left w:val="nil"/>
              <w:bottom w:val="nil"/>
              <w:right w:val="nil"/>
            </w:tcBorders>
          </w:tcPr>
          <w:p w:rsidR="00153F88" w:rsidRDefault="00153F88" w:rsidP="004500C5">
            <w:pPr>
              <w:spacing w:before="80" w:after="80" w:line="360" w:lineRule="atLeast"/>
              <w:rPr>
                <w:rFonts w:hint="eastAsia"/>
              </w:rPr>
            </w:pPr>
          </w:p>
        </w:tc>
        <w:tc>
          <w:tcPr>
            <w:tcW w:w="1211" w:type="dxa"/>
            <w:tcBorders>
              <w:top w:val="nil"/>
              <w:left w:val="nil"/>
              <w:bottom w:val="nil"/>
              <w:right w:val="nil"/>
            </w:tcBorders>
          </w:tcPr>
          <w:p w:rsidR="00153F88" w:rsidRDefault="00153F88" w:rsidP="004500C5">
            <w:pPr>
              <w:spacing w:before="80" w:after="80" w:line="360" w:lineRule="atLeast"/>
              <w:rPr>
                <w:rFonts w:hint="eastAsia"/>
              </w:rPr>
            </w:pPr>
          </w:p>
        </w:tc>
        <w:tc>
          <w:tcPr>
            <w:tcW w:w="333" w:type="dxa"/>
            <w:tcBorders>
              <w:top w:val="nil"/>
              <w:left w:val="nil"/>
              <w:bottom w:val="nil"/>
              <w:right w:val="nil"/>
            </w:tcBorders>
          </w:tcPr>
          <w:p w:rsidR="00153F88" w:rsidRDefault="00153F88" w:rsidP="004500C5">
            <w:pPr>
              <w:spacing w:before="80" w:after="80" w:line="360" w:lineRule="atLeast"/>
              <w:rPr>
                <w:rFonts w:hint="eastAsia"/>
              </w:rPr>
            </w:pPr>
          </w:p>
        </w:tc>
        <w:tc>
          <w:tcPr>
            <w:tcW w:w="3000" w:type="dxa"/>
            <w:gridSpan w:val="2"/>
            <w:tcBorders>
              <w:top w:val="nil"/>
              <w:left w:val="nil"/>
              <w:bottom w:val="nil"/>
              <w:right w:val="nil"/>
            </w:tcBorders>
          </w:tcPr>
          <w:p w:rsidR="00153F88" w:rsidRDefault="00153F88" w:rsidP="004500C5">
            <w:pPr>
              <w:spacing w:before="80" w:after="80" w:line="360" w:lineRule="atLeast"/>
              <w:rPr>
                <w:rFonts w:hint="eastAsia"/>
              </w:rPr>
            </w:pPr>
          </w:p>
        </w:tc>
        <w:tc>
          <w:tcPr>
            <w:tcW w:w="300" w:type="dxa"/>
            <w:tcBorders>
              <w:top w:val="nil"/>
              <w:left w:val="nil"/>
              <w:bottom w:val="nil"/>
            </w:tcBorders>
          </w:tcPr>
          <w:p w:rsidR="00153F88" w:rsidRDefault="00153F88" w:rsidP="004500C5">
            <w:pPr>
              <w:spacing w:before="80" w:after="80" w:line="36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120" w:after="120" w:line="360" w:lineRule="atLeast"/>
              <w:rPr>
                <w:rFonts w:hint="eastAsia"/>
              </w:rPr>
            </w:pPr>
          </w:p>
        </w:tc>
        <w:tc>
          <w:tcPr>
            <w:tcW w:w="2160" w:type="dxa"/>
            <w:tcBorders>
              <w:top w:val="single" w:sz="8" w:space="0" w:color="auto"/>
              <w:left w:val="single" w:sz="8" w:space="0" w:color="auto"/>
              <w:bottom w:val="single" w:sz="8" w:space="0" w:color="auto"/>
              <w:right w:val="single" w:sz="8" w:space="0" w:color="auto"/>
            </w:tcBorders>
          </w:tcPr>
          <w:p w:rsidR="00153F88" w:rsidRDefault="00153F88" w:rsidP="004500C5">
            <w:pPr>
              <w:spacing w:before="120" w:after="120" w:line="360" w:lineRule="atLeast"/>
              <w:jc w:val="center"/>
              <w:rPr>
                <w:rFonts w:hint="eastAsia"/>
              </w:rPr>
            </w:pPr>
            <w:r>
              <w:rPr>
                <w:rFonts w:hint="eastAsia"/>
              </w:rPr>
              <w:t>補救評量</w:t>
            </w:r>
          </w:p>
        </w:tc>
        <w:tc>
          <w:tcPr>
            <w:tcW w:w="360" w:type="dxa"/>
            <w:tcBorders>
              <w:top w:val="nil"/>
              <w:left w:val="nil"/>
              <w:bottom w:val="nil"/>
              <w:right w:val="nil"/>
            </w:tcBorders>
          </w:tcPr>
          <w:p w:rsidR="00153F88" w:rsidRDefault="00153F88" w:rsidP="004500C5">
            <w:pPr>
              <w:spacing w:before="120" w:after="120" w:line="360" w:lineRule="atLeast"/>
              <w:rPr>
                <w:rFonts w:hint="eastAsia"/>
              </w:rPr>
            </w:pPr>
          </w:p>
        </w:tc>
        <w:tc>
          <w:tcPr>
            <w:tcW w:w="1456" w:type="dxa"/>
            <w:tcBorders>
              <w:top w:val="nil"/>
              <w:left w:val="nil"/>
              <w:bottom w:val="nil"/>
              <w:right w:val="nil"/>
            </w:tcBorders>
          </w:tcPr>
          <w:p w:rsidR="00153F88" w:rsidRDefault="00153F88" w:rsidP="004500C5">
            <w:pPr>
              <w:spacing w:before="120" w:after="120" w:line="360" w:lineRule="atLeast"/>
              <w:rPr>
                <w:rFonts w:hint="eastAsia"/>
              </w:rPr>
            </w:pPr>
          </w:p>
        </w:tc>
        <w:tc>
          <w:tcPr>
            <w:tcW w:w="1211" w:type="dxa"/>
            <w:tcBorders>
              <w:top w:val="nil"/>
              <w:left w:val="nil"/>
              <w:bottom w:val="nil"/>
              <w:right w:val="nil"/>
            </w:tcBorders>
          </w:tcPr>
          <w:p w:rsidR="00153F88" w:rsidRDefault="00153F88" w:rsidP="004500C5">
            <w:pPr>
              <w:spacing w:before="120" w:after="120" w:line="360" w:lineRule="atLeast"/>
              <w:rPr>
                <w:rFonts w:hint="eastAsia"/>
              </w:rPr>
            </w:pPr>
          </w:p>
        </w:tc>
        <w:tc>
          <w:tcPr>
            <w:tcW w:w="333" w:type="dxa"/>
            <w:tcBorders>
              <w:top w:val="nil"/>
              <w:left w:val="nil"/>
              <w:bottom w:val="nil"/>
              <w:right w:val="nil"/>
            </w:tcBorders>
          </w:tcPr>
          <w:p w:rsidR="00153F88" w:rsidRDefault="00153F88" w:rsidP="004500C5">
            <w:pPr>
              <w:spacing w:before="120" w:after="120" w:line="360" w:lineRule="atLeast"/>
              <w:rPr>
                <w:rFonts w:hint="eastAsia"/>
              </w:rPr>
            </w:pPr>
          </w:p>
        </w:tc>
        <w:tc>
          <w:tcPr>
            <w:tcW w:w="3000" w:type="dxa"/>
            <w:gridSpan w:val="2"/>
            <w:tcBorders>
              <w:top w:val="nil"/>
              <w:left w:val="nil"/>
              <w:bottom w:val="nil"/>
              <w:right w:val="nil"/>
            </w:tcBorders>
          </w:tcPr>
          <w:p w:rsidR="00153F88" w:rsidRDefault="00153F88" w:rsidP="004500C5">
            <w:pPr>
              <w:spacing w:before="120" w:after="120" w:line="360" w:lineRule="atLeast"/>
              <w:rPr>
                <w:rFonts w:hint="eastAsia"/>
              </w:rPr>
            </w:pPr>
          </w:p>
        </w:tc>
        <w:tc>
          <w:tcPr>
            <w:tcW w:w="300" w:type="dxa"/>
            <w:tcBorders>
              <w:top w:val="nil"/>
              <w:left w:val="nil"/>
              <w:bottom w:val="nil"/>
            </w:tcBorders>
          </w:tcPr>
          <w:p w:rsidR="00153F88" w:rsidRDefault="00153F88" w:rsidP="004500C5">
            <w:pPr>
              <w:spacing w:before="120" w:after="120" w:line="36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80" w:after="80" w:line="360" w:lineRule="atLeast"/>
              <w:rPr>
                <w:rFonts w:hint="eastAsia"/>
              </w:rPr>
            </w:pPr>
          </w:p>
        </w:tc>
        <w:tc>
          <w:tcPr>
            <w:tcW w:w="2160" w:type="dxa"/>
            <w:tcBorders>
              <w:top w:val="nil"/>
              <w:left w:val="nil"/>
              <w:bottom w:val="nil"/>
              <w:right w:val="nil"/>
            </w:tcBorders>
          </w:tcPr>
          <w:p w:rsidR="00153F88" w:rsidRDefault="00153F88" w:rsidP="004500C5">
            <w:pPr>
              <w:spacing w:before="80" w:after="80" w:line="360" w:lineRule="atLeast"/>
              <w:rPr>
                <w:rFonts w:hint="eastAsia"/>
              </w:rPr>
            </w:pPr>
          </w:p>
        </w:tc>
        <w:tc>
          <w:tcPr>
            <w:tcW w:w="360" w:type="dxa"/>
            <w:tcBorders>
              <w:top w:val="nil"/>
              <w:left w:val="nil"/>
              <w:bottom w:val="nil"/>
              <w:right w:val="nil"/>
            </w:tcBorders>
          </w:tcPr>
          <w:p w:rsidR="00153F88" w:rsidRDefault="00153F88" w:rsidP="004500C5">
            <w:pPr>
              <w:spacing w:before="80" w:after="80" w:line="360" w:lineRule="atLeast"/>
              <w:rPr>
                <w:rFonts w:hint="eastAsia"/>
              </w:rPr>
            </w:pPr>
          </w:p>
        </w:tc>
        <w:tc>
          <w:tcPr>
            <w:tcW w:w="1456" w:type="dxa"/>
            <w:tcBorders>
              <w:top w:val="nil"/>
              <w:left w:val="nil"/>
              <w:bottom w:val="nil"/>
              <w:right w:val="nil"/>
            </w:tcBorders>
          </w:tcPr>
          <w:p w:rsidR="00153F88" w:rsidRDefault="00153F88" w:rsidP="004500C5">
            <w:pPr>
              <w:spacing w:before="80" w:after="80" w:line="360" w:lineRule="atLeast"/>
              <w:rPr>
                <w:rFonts w:hint="eastAsia"/>
              </w:rPr>
            </w:pPr>
          </w:p>
        </w:tc>
        <w:tc>
          <w:tcPr>
            <w:tcW w:w="1211" w:type="dxa"/>
            <w:tcBorders>
              <w:top w:val="nil"/>
              <w:left w:val="nil"/>
              <w:bottom w:val="nil"/>
              <w:right w:val="nil"/>
            </w:tcBorders>
          </w:tcPr>
          <w:p w:rsidR="00153F88" w:rsidRDefault="00153F88" w:rsidP="004500C5">
            <w:pPr>
              <w:spacing w:before="80" w:after="80" w:line="360" w:lineRule="atLeast"/>
              <w:rPr>
                <w:rFonts w:hint="eastAsia"/>
              </w:rPr>
            </w:pPr>
          </w:p>
        </w:tc>
        <w:tc>
          <w:tcPr>
            <w:tcW w:w="333" w:type="dxa"/>
            <w:tcBorders>
              <w:top w:val="nil"/>
              <w:left w:val="nil"/>
              <w:bottom w:val="nil"/>
              <w:right w:val="nil"/>
            </w:tcBorders>
          </w:tcPr>
          <w:p w:rsidR="00153F88" w:rsidRDefault="00153F88" w:rsidP="004500C5">
            <w:pPr>
              <w:spacing w:before="80" w:after="80" w:line="360" w:lineRule="atLeast"/>
              <w:rPr>
                <w:rFonts w:hint="eastAsia"/>
              </w:rPr>
            </w:pPr>
          </w:p>
        </w:tc>
        <w:tc>
          <w:tcPr>
            <w:tcW w:w="3000" w:type="dxa"/>
            <w:gridSpan w:val="2"/>
            <w:tcBorders>
              <w:top w:val="nil"/>
              <w:left w:val="nil"/>
              <w:bottom w:val="nil"/>
              <w:right w:val="nil"/>
            </w:tcBorders>
          </w:tcPr>
          <w:p w:rsidR="00153F88" w:rsidRDefault="00153F88" w:rsidP="004500C5">
            <w:pPr>
              <w:spacing w:before="80" w:after="80" w:line="360" w:lineRule="atLeast"/>
              <w:rPr>
                <w:rFonts w:hint="eastAsia"/>
              </w:rPr>
            </w:pPr>
          </w:p>
        </w:tc>
        <w:tc>
          <w:tcPr>
            <w:tcW w:w="300" w:type="dxa"/>
            <w:tcBorders>
              <w:top w:val="nil"/>
              <w:left w:val="nil"/>
              <w:bottom w:val="nil"/>
            </w:tcBorders>
          </w:tcPr>
          <w:p w:rsidR="00153F88" w:rsidRDefault="00153F88" w:rsidP="004500C5">
            <w:pPr>
              <w:spacing w:before="80" w:after="80" w:line="360" w:lineRule="atLeast"/>
              <w:rPr>
                <w:rFonts w:hint="eastAsia"/>
              </w:rPr>
            </w:pPr>
          </w:p>
        </w:tc>
      </w:tr>
      <w:tr w:rsidR="00153F88" w:rsidTr="004500C5">
        <w:tblPrEx>
          <w:tblCellMar>
            <w:top w:w="0" w:type="dxa"/>
            <w:bottom w:w="0" w:type="dxa"/>
          </w:tblCellMar>
        </w:tblPrEx>
        <w:trPr>
          <w:cantSplit/>
        </w:trPr>
        <w:tc>
          <w:tcPr>
            <w:tcW w:w="508" w:type="dxa"/>
            <w:vMerge/>
          </w:tcPr>
          <w:p w:rsidR="00153F88" w:rsidRDefault="00153F88" w:rsidP="004500C5">
            <w:pPr>
              <w:spacing w:before="120" w:after="120" w:line="360" w:lineRule="atLeast"/>
              <w:rPr>
                <w:rFonts w:hint="eastAsia"/>
              </w:rPr>
            </w:pPr>
          </w:p>
        </w:tc>
        <w:tc>
          <w:tcPr>
            <w:tcW w:w="360" w:type="dxa"/>
            <w:tcBorders>
              <w:top w:val="nil"/>
              <w:bottom w:val="nil"/>
              <w:right w:val="nil"/>
            </w:tcBorders>
          </w:tcPr>
          <w:p w:rsidR="00153F88" w:rsidRDefault="00153F88" w:rsidP="004500C5">
            <w:pPr>
              <w:spacing w:before="120" w:after="120" w:line="360" w:lineRule="atLeast"/>
              <w:rPr>
                <w:rFonts w:hint="eastAsia"/>
              </w:rPr>
            </w:pPr>
          </w:p>
        </w:tc>
        <w:tc>
          <w:tcPr>
            <w:tcW w:w="2160" w:type="dxa"/>
            <w:tcBorders>
              <w:top w:val="single" w:sz="8" w:space="0" w:color="auto"/>
              <w:left w:val="single" w:sz="8" w:space="0" w:color="auto"/>
              <w:bottom w:val="single" w:sz="8" w:space="0" w:color="auto"/>
              <w:right w:val="single" w:sz="8" w:space="0" w:color="auto"/>
            </w:tcBorders>
          </w:tcPr>
          <w:p w:rsidR="00153F88" w:rsidRDefault="00153F88" w:rsidP="004500C5">
            <w:pPr>
              <w:spacing w:before="120" w:after="120" w:line="360" w:lineRule="atLeast"/>
              <w:jc w:val="center"/>
              <w:rPr>
                <w:rFonts w:hint="eastAsia"/>
              </w:rPr>
            </w:pPr>
            <w:r>
              <w:rPr>
                <w:rFonts w:hint="eastAsia"/>
              </w:rPr>
              <w:t>總結評量</w:t>
            </w:r>
          </w:p>
        </w:tc>
        <w:tc>
          <w:tcPr>
            <w:tcW w:w="360" w:type="dxa"/>
            <w:tcBorders>
              <w:top w:val="nil"/>
              <w:left w:val="nil"/>
              <w:bottom w:val="nil"/>
              <w:right w:val="nil"/>
            </w:tcBorders>
          </w:tcPr>
          <w:p w:rsidR="00153F88" w:rsidRDefault="00153F88" w:rsidP="004500C5">
            <w:pPr>
              <w:spacing w:before="120" w:after="120" w:line="360" w:lineRule="atLeast"/>
              <w:rPr>
                <w:rFonts w:hint="eastAsia"/>
              </w:rPr>
            </w:pPr>
          </w:p>
        </w:tc>
        <w:tc>
          <w:tcPr>
            <w:tcW w:w="1456" w:type="dxa"/>
            <w:tcBorders>
              <w:top w:val="nil"/>
              <w:left w:val="nil"/>
              <w:bottom w:val="nil"/>
              <w:right w:val="nil"/>
            </w:tcBorders>
          </w:tcPr>
          <w:p w:rsidR="00153F88" w:rsidRDefault="00153F88" w:rsidP="004500C5">
            <w:pPr>
              <w:spacing w:before="120" w:after="120" w:line="360" w:lineRule="atLeast"/>
              <w:rPr>
                <w:rFonts w:hint="eastAsia"/>
              </w:rPr>
            </w:pPr>
          </w:p>
        </w:tc>
        <w:tc>
          <w:tcPr>
            <w:tcW w:w="1211" w:type="dxa"/>
            <w:tcBorders>
              <w:top w:val="nil"/>
              <w:left w:val="nil"/>
              <w:bottom w:val="nil"/>
              <w:right w:val="nil"/>
            </w:tcBorders>
          </w:tcPr>
          <w:p w:rsidR="00153F88" w:rsidRDefault="00153F88" w:rsidP="004500C5">
            <w:pPr>
              <w:spacing w:before="120" w:after="120" w:line="360" w:lineRule="atLeast"/>
              <w:rPr>
                <w:rFonts w:hint="eastAsia"/>
              </w:rPr>
            </w:pPr>
          </w:p>
        </w:tc>
        <w:tc>
          <w:tcPr>
            <w:tcW w:w="333" w:type="dxa"/>
            <w:tcBorders>
              <w:top w:val="nil"/>
              <w:left w:val="nil"/>
              <w:bottom w:val="nil"/>
              <w:right w:val="nil"/>
            </w:tcBorders>
          </w:tcPr>
          <w:p w:rsidR="00153F88" w:rsidRDefault="00153F88" w:rsidP="004500C5">
            <w:pPr>
              <w:spacing w:before="120" w:after="120" w:line="360" w:lineRule="atLeast"/>
              <w:rPr>
                <w:rFonts w:hint="eastAsia"/>
              </w:rPr>
            </w:pPr>
          </w:p>
        </w:tc>
        <w:tc>
          <w:tcPr>
            <w:tcW w:w="3000" w:type="dxa"/>
            <w:gridSpan w:val="2"/>
            <w:tcBorders>
              <w:top w:val="nil"/>
              <w:left w:val="nil"/>
              <w:bottom w:val="nil"/>
              <w:right w:val="nil"/>
            </w:tcBorders>
          </w:tcPr>
          <w:p w:rsidR="00153F88" w:rsidRDefault="00153F88" w:rsidP="004500C5">
            <w:pPr>
              <w:spacing w:before="120" w:after="120" w:line="360" w:lineRule="atLeast"/>
              <w:rPr>
                <w:rFonts w:hint="eastAsia"/>
              </w:rPr>
            </w:pPr>
          </w:p>
        </w:tc>
        <w:tc>
          <w:tcPr>
            <w:tcW w:w="300" w:type="dxa"/>
            <w:tcBorders>
              <w:top w:val="nil"/>
              <w:left w:val="nil"/>
              <w:bottom w:val="nil"/>
            </w:tcBorders>
          </w:tcPr>
          <w:p w:rsidR="00153F88" w:rsidRDefault="00153F88" w:rsidP="004500C5">
            <w:pPr>
              <w:spacing w:before="120" w:after="120" w:line="360" w:lineRule="atLeast"/>
              <w:rPr>
                <w:rFonts w:hint="eastAsia"/>
              </w:rPr>
            </w:pPr>
          </w:p>
        </w:tc>
      </w:tr>
      <w:tr w:rsidR="00153F88" w:rsidTr="004500C5">
        <w:tblPrEx>
          <w:tblCellMar>
            <w:top w:w="0" w:type="dxa"/>
            <w:bottom w:w="0" w:type="dxa"/>
          </w:tblCellMar>
        </w:tblPrEx>
        <w:trPr>
          <w:cantSplit/>
        </w:trPr>
        <w:tc>
          <w:tcPr>
            <w:tcW w:w="508" w:type="dxa"/>
            <w:vMerge/>
            <w:tcBorders>
              <w:bottom w:val="single" w:sz="4" w:space="0" w:color="auto"/>
            </w:tcBorders>
          </w:tcPr>
          <w:p w:rsidR="00153F88" w:rsidRDefault="00153F88" w:rsidP="004500C5">
            <w:pPr>
              <w:spacing w:before="80" w:after="80" w:line="360" w:lineRule="atLeast"/>
              <w:rPr>
                <w:rFonts w:hint="eastAsia"/>
              </w:rPr>
            </w:pPr>
          </w:p>
        </w:tc>
        <w:tc>
          <w:tcPr>
            <w:tcW w:w="360" w:type="dxa"/>
            <w:tcBorders>
              <w:top w:val="nil"/>
              <w:bottom w:val="single" w:sz="4" w:space="0" w:color="auto"/>
              <w:right w:val="nil"/>
            </w:tcBorders>
          </w:tcPr>
          <w:p w:rsidR="00153F88" w:rsidRDefault="00153F88" w:rsidP="004500C5">
            <w:pPr>
              <w:spacing w:before="80" w:after="80" w:line="360" w:lineRule="atLeast"/>
              <w:rPr>
                <w:rFonts w:hint="eastAsia"/>
              </w:rPr>
            </w:pPr>
          </w:p>
        </w:tc>
        <w:tc>
          <w:tcPr>
            <w:tcW w:w="2160" w:type="dxa"/>
            <w:tcBorders>
              <w:top w:val="nil"/>
              <w:left w:val="nil"/>
              <w:bottom w:val="single" w:sz="4" w:space="0" w:color="auto"/>
              <w:right w:val="nil"/>
            </w:tcBorders>
          </w:tcPr>
          <w:p w:rsidR="00153F88" w:rsidRDefault="00153F88" w:rsidP="004500C5">
            <w:pPr>
              <w:spacing w:before="80" w:after="80" w:line="360" w:lineRule="atLeast"/>
              <w:rPr>
                <w:rFonts w:hint="eastAsia"/>
              </w:rPr>
            </w:pPr>
          </w:p>
        </w:tc>
        <w:tc>
          <w:tcPr>
            <w:tcW w:w="360" w:type="dxa"/>
            <w:tcBorders>
              <w:top w:val="nil"/>
              <w:left w:val="nil"/>
              <w:bottom w:val="single" w:sz="4" w:space="0" w:color="auto"/>
              <w:right w:val="nil"/>
            </w:tcBorders>
          </w:tcPr>
          <w:p w:rsidR="00153F88" w:rsidRDefault="00153F88" w:rsidP="004500C5">
            <w:pPr>
              <w:spacing w:before="80" w:after="80" w:line="360" w:lineRule="atLeast"/>
              <w:rPr>
                <w:rFonts w:hint="eastAsia"/>
              </w:rPr>
            </w:pPr>
          </w:p>
        </w:tc>
        <w:tc>
          <w:tcPr>
            <w:tcW w:w="1456" w:type="dxa"/>
            <w:tcBorders>
              <w:top w:val="nil"/>
              <w:left w:val="nil"/>
              <w:bottom w:val="single" w:sz="4" w:space="0" w:color="auto"/>
              <w:right w:val="nil"/>
            </w:tcBorders>
          </w:tcPr>
          <w:p w:rsidR="00153F88" w:rsidRDefault="00153F88" w:rsidP="004500C5">
            <w:pPr>
              <w:spacing w:before="80" w:after="80" w:line="360" w:lineRule="atLeast"/>
              <w:rPr>
                <w:rFonts w:hint="eastAsia"/>
              </w:rPr>
            </w:pPr>
          </w:p>
        </w:tc>
        <w:tc>
          <w:tcPr>
            <w:tcW w:w="1211" w:type="dxa"/>
            <w:tcBorders>
              <w:top w:val="nil"/>
              <w:left w:val="nil"/>
              <w:bottom w:val="single" w:sz="4" w:space="0" w:color="auto"/>
              <w:right w:val="nil"/>
            </w:tcBorders>
          </w:tcPr>
          <w:p w:rsidR="00153F88" w:rsidRDefault="00153F88" w:rsidP="004500C5">
            <w:pPr>
              <w:spacing w:before="80" w:after="80" w:line="360" w:lineRule="atLeast"/>
              <w:rPr>
                <w:rFonts w:hint="eastAsia"/>
              </w:rPr>
            </w:pPr>
          </w:p>
        </w:tc>
        <w:tc>
          <w:tcPr>
            <w:tcW w:w="333" w:type="dxa"/>
            <w:tcBorders>
              <w:top w:val="nil"/>
              <w:left w:val="nil"/>
              <w:bottom w:val="single" w:sz="4" w:space="0" w:color="auto"/>
              <w:right w:val="nil"/>
            </w:tcBorders>
          </w:tcPr>
          <w:p w:rsidR="00153F88" w:rsidRDefault="00153F88" w:rsidP="004500C5">
            <w:pPr>
              <w:spacing w:before="80" w:after="80" w:line="360" w:lineRule="atLeast"/>
              <w:rPr>
                <w:rFonts w:hint="eastAsia"/>
              </w:rPr>
            </w:pPr>
          </w:p>
        </w:tc>
        <w:tc>
          <w:tcPr>
            <w:tcW w:w="3000" w:type="dxa"/>
            <w:gridSpan w:val="2"/>
            <w:tcBorders>
              <w:top w:val="nil"/>
              <w:left w:val="nil"/>
              <w:bottom w:val="single" w:sz="4" w:space="0" w:color="auto"/>
              <w:right w:val="nil"/>
            </w:tcBorders>
          </w:tcPr>
          <w:p w:rsidR="00153F88" w:rsidRDefault="00153F88" w:rsidP="004500C5">
            <w:pPr>
              <w:spacing w:before="80" w:after="80" w:line="360" w:lineRule="atLeast"/>
              <w:rPr>
                <w:rFonts w:hint="eastAsia"/>
              </w:rPr>
            </w:pPr>
          </w:p>
        </w:tc>
        <w:tc>
          <w:tcPr>
            <w:tcW w:w="300" w:type="dxa"/>
            <w:tcBorders>
              <w:top w:val="nil"/>
              <w:left w:val="nil"/>
              <w:bottom w:val="single" w:sz="4" w:space="0" w:color="auto"/>
            </w:tcBorders>
          </w:tcPr>
          <w:p w:rsidR="00153F88" w:rsidRDefault="00153F88" w:rsidP="004500C5">
            <w:pPr>
              <w:spacing w:before="80" w:after="80" w:line="360" w:lineRule="atLeast"/>
              <w:rPr>
                <w:rFonts w:hint="eastAsia"/>
              </w:rPr>
            </w:pPr>
          </w:p>
        </w:tc>
      </w:tr>
    </w:tbl>
    <w:p w:rsidR="00153F88" w:rsidRDefault="00153F88" w:rsidP="00153F88">
      <w:pPr>
        <w:pStyle w:val="a3"/>
        <w:rPr>
          <w:rFonts w:hint="eastAsia"/>
        </w:rPr>
      </w:pPr>
    </w:p>
    <w:p w:rsidR="00153F88" w:rsidRDefault="00153F88" w:rsidP="00153F88">
      <w:pPr>
        <w:pStyle w:val="a3"/>
        <w:rPr>
          <w:rFonts w:hint="eastAsia"/>
        </w:rPr>
      </w:pPr>
    </w:p>
    <w:p w:rsidR="00153F88" w:rsidRDefault="00153F88" w:rsidP="00153F88">
      <w:pPr>
        <w:pStyle w:val="a3"/>
        <w:rPr>
          <w:rFonts w:ascii="新細明體" w:hAnsi="新細明體" w:hint="eastAsia"/>
        </w:rPr>
      </w:pPr>
      <w:r>
        <w:rPr>
          <w:rFonts w:hint="eastAsia"/>
        </w:rPr>
        <w:lastRenderedPageBreak/>
        <w:t>分述如下：</w:t>
      </w:r>
    </w:p>
    <w:p w:rsidR="00153F88" w:rsidRDefault="00153F88" w:rsidP="00153F88">
      <w:pPr>
        <w:rPr>
          <w:b/>
        </w:rPr>
      </w:pPr>
      <w:r>
        <w:rPr>
          <w:rFonts w:ascii="新細明體" w:hAnsi="新細明體" w:hint="eastAsia"/>
          <w:b/>
          <w:bCs/>
        </w:rPr>
        <w:t xml:space="preserve">I. </w:t>
      </w:r>
      <w:r>
        <w:rPr>
          <w:rFonts w:hint="eastAsia"/>
          <w:b/>
        </w:rPr>
        <w:t>準備階段（</w:t>
      </w:r>
      <w:r>
        <w:rPr>
          <w:b/>
        </w:rPr>
        <w:t>the preparation stage</w:t>
      </w:r>
      <w:r>
        <w:rPr>
          <w:rFonts w:hint="eastAsia"/>
          <w:b/>
        </w:rPr>
        <w:t>：</w:t>
      </w:r>
      <w:r>
        <w:rPr>
          <w:b/>
        </w:rPr>
        <w:t>front-end evaluation</w:t>
      </w:r>
      <w:r>
        <w:rPr>
          <w:rFonts w:hint="eastAsia"/>
          <w:b/>
        </w:rPr>
        <w:t>）：</w:t>
      </w:r>
    </w:p>
    <w:p w:rsidR="00153F88" w:rsidRDefault="00153F88" w:rsidP="00153F88">
      <w:pPr>
        <w:ind w:firstLine="720"/>
        <w:rPr>
          <w:rFonts w:hint="eastAsia"/>
        </w:rPr>
      </w:pPr>
      <w:r>
        <w:rPr>
          <w:rFonts w:hint="eastAsia"/>
        </w:rPr>
        <w:t>任何一項規劃都是由其所意圖成功的目標開始的，也都源起於試驗性的目的，所以要在規劃還沒表面化、明朗化之前，就先做前置評量，可以發現觀眾對這項展覽主題的先前認知、興趣、態度與錯誤的觀念。用這些前置評量得到的觀眾訊息，來形塑規劃的最終目的（展覽要傳達的主題訊息）與具體目標（展覽的雛形），作為提供該規劃達成極終目的與具體目標形成時的參考資料，這會使展覽以觀眾了解的程度來傳達的主題訊息，同時也易於激發觀眾的潛在興趣。同時，在此準備階段的館員，也要輸入他們專業的有關技術、訊息、分析資料、專業經驗等；展覽經理也要逐步發展所需的預算支援，特別是與主題相關的技術、訊息、分析資料、專業經驗等，這些都應該包括在原來展覽規劃的教育動機的訊息中，預算則實際的用來將教育訊息導入展覽的最終目的與具體呈現。</w:t>
      </w:r>
      <w:r>
        <w:rPr>
          <w:rStyle w:val="aa"/>
        </w:rPr>
        <w:footnoteReference w:id="12"/>
      </w:r>
    </w:p>
    <w:p w:rsidR="00153F88" w:rsidRDefault="00153F88" w:rsidP="00153F88">
      <w:pPr>
        <w:ind w:firstLine="720"/>
      </w:pPr>
    </w:p>
    <w:p w:rsidR="00153F88" w:rsidRDefault="00153F88" w:rsidP="00153F88">
      <w:pPr>
        <w:rPr>
          <w:rFonts w:hint="eastAsia"/>
          <w:b/>
          <w:bCs/>
        </w:rPr>
      </w:pPr>
      <w:r>
        <w:rPr>
          <w:rFonts w:hint="eastAsia"/>
          <w:b/>
          <w:bCs/>
        </w:rPr>
        <w:t>前置評量共分六個步驟：</w:t>
      </w:r>
    </w:p>
    <w:p w:rsidR="00153F88" w:rsidRDefault="00153F88" w:rsidP="00153F88">
      <w:pPr>
        <w:numPr>
          <w:ilvl w:val="0"/>
          <w:numId w:val="3"/>
        </w:numPr>
        <w:rPr>
          <w:rFonts w:hint="eastAsia"/>
        </w:rPr>
      </w:pPr>
      <w:r>
        <w:rPr>
          <w:rFonts w:hint="eastAsia"/>
        </w:rPr>
        <w:t>展覽主題：決定目的與具體呈現目標。目的必須清楚的界定，而且轉換為可以測量的具體呈現目標。這些具體呈現目標要載明，如果目的達成的話，觀眾可以做什麼、或說什麼評語。一般的說，觀眾知性學習的目的常是最重要的。</w:t>
      </w:r>
    </w:p>
    <w:p w:rsidR="00153F88" w:rsidRDefault="00153F88" w:rsidP="00153F88">
      <w:pPr>
        <w:numPr>
          <w:ilvl w:val="0"/>
          <w:numId w:val="3"/>
        </w:numPr>
        <w:rPr>
          <w:rFonts w:hint="eastAsia"/>
        </w:rPr>
      </w:pPr>
      <w:r>
        <w:rPr>
          <w:rFonts w:hint="eastAsia"/>
        </w:rPr>
        <w:t>專業知識的資源：建立評量工作內容的輪廓。要釐定收集觀眾資料的主要概念、事實、詞彙，並載明評量時可能使用的工具（例如繪畫、圖表或分析</w:t>
      </w:r>
      <w:r w:rsidR="000F4CEE">
        <w:rPr>
          <w:rFonts w:hint="eastAsia"/>
        </w:rPr>
        <w:t>圖）。博物館應以活潑、有見聞的態度與它的社會分享他</w:t>
      </w:r>
      <w:r>
        <w:rPr>
          <w:rFonts w:hint="eastAsia"/>
        </w:rPr>
        <w:t>們的專長，對學習與認知必須採取一種參與式的技術，鼓勵人們使用博物館來增加使用者的技術。博物館必須：</w:t>
      </w:r>
    </w:p>
    <w:p w:rsidR="00153F88" w:rsidRDefault="00153F88" w:rsidP="00153F88">
      <w:pPr>
        <w:numPr>
          <w:ilvl w:val="0"/>
          <w:numId w:val="22"/>
        </w:numPr>
        <w:spacing w:before="240"/>
        <w:rPr>
          <w:rFonts w:hint="eastAsia"/>
        </w:rPr>
      </w:pPr>
      <w:r>
        <w:rPr>
          <w:rFonts w:hint="eastAsia"/>
        </w:rPr>
        <w:t>對別人的觀點要敏感，而且尊重他們有表現他們觀點的權利</w:t>
      </w:r>
      <w:r>
        <w:rPr>
          <w:rFonts w:hint="eastAsia"/>
        </w:rPr>
        <w:t>(</w:t>
      </w:r>
      <w:r>
        <w:rPr>
          <w:rFonts w:hint="eastAsia"/>
        </w:rPr>
        <w:t>除非這麼做是不合法的</w:t>
      </w:r>
      <w:r>
        <w:rPr>
          <w:rFonts w:hint="eastAsia"/>
        </w:rPr>
        <w:t>)</w:t>
      </w:r>
      <w:r>
        <w:rPr>
          <w:rFonts w:hint="eastAsia"/>
        </w:rPr>
        <w:t>。</w:t>
      </w:r>
    </w:p>
    <w:p w:rsidR="00153F88" w:rsidRDefault="00153F88" w:rsidP="00153F88">
      <w:pPr>
        <w:numPr>
          <w:ilvl w:val="0"/>
          <w:numId w:val="22"/>
        </w:numPr>
        <w:spacing w:before="240"/>
        <w:rPr>
          <w:rFonts w:hint="eastAsia"/>
        </w:rPr>
      </w:pPr>
      <w:r>
        <w:rPr>
          <w:rFonts w:hint="eastAsia"/>
        </w:rPr>
        <w:t>能夠鼓勵人們研究博物館的收藏，讓他們發展他們自己的觀點，並創造知識，確定這項研究可以形成博物館收藏的觀點。</w:t>
      </w:r>
    </w:p>
    <w:p w:rsidR="00153F88" w:rsidRDefault="00153F88" w:rsidP="00153F88">
      <w:pPr>
        <w:numPr>
          <w:ilvl w:val="0"/>
          <w:numId w:val="22"/>
        </w:numPr>
        <w:spacing w:before="240"/>
        <w:rPr>
          <w:rFonts w:hint="eastAsia"/>
        </w:rPr>
      </w:pPr>
      <w:r>
        <w:rPr>
          <w:rFonts w:hint="eastAsia"/>
        </w:rPr>
        <w:t>考量透過一種機制，讓使用者可以回饋博物館與其他人的詮釋，而且可以表現出他們對收藏的自我詮釋。</w:t>
      </w:r>
    </w:p>
    <w:p w:rsidR="00153F88" w:rsidRDefault="00153F88" w:rsidP="00153F88">
      <w:pPr>
        <w:numPr>
          <w:ilvl w:val="0"/>
          <w:numId w:val="22"/>
        </w:numPr>
        <w:spacing w:before="240"/>
        <w:rPr>
          <w:rFonts w:hint="eastAsia"/>
        </w:rPr>
      </w:pPr>
      <w:r>
        <w:rPr>
          <w:rFonts w:hint="eastAsia"/>
        </w:rPr>
        <w:t>基於博物館提供的詮釋與建議，特別是在出版品與展示方面，要有學術性，其中對典藏所有多樣特性的文化與知性的觀點要有尊重與理解，不管他們代表的意見是正面或反對。</w:t>
      </w:r>
    </w:p>
    <w:p w:rsidR="00153F88" w:rsidRDefault="00153F88" w:rsidP="00153F88">
      <w:pPr>
        <w:numPr>
          <w:ilvl w:val="0"/>
          <w:numId w:val="22"/>
        </w:numPr>
        <w:spacing w:before="240"/>
        <w:rPr>
          <w:rFonts w:hint="eastAsia"/>
        </w:rPr>
      </w:pPr>
      <w:r>
        <w:rPr>
          <w:rFonts w:hint="eastAsia"/>
        </w:rPr>
        <w:t>承認博物館經常要服務</w:t>
      </w:r>
      <w:r w:rsidR="000F4CEE">
        <w:rPr>
          <w:rFonts w:hint="eastAsia"/>
        </w:rPr>
        <w:t>觀眾</w:t>
      </w:r>
      <w:r>
        <w:rPr>
          <w:rFonts w:hint="eastAsia"/>
        </w:rPr>
        <w:t>，並接受</w:t>
      </w:r>
      <w:r w:rsidR="000F4CEE">
        <w:rPr>
          <w:rFonts w:hint="eastAsia"/>
        </w:rPr>
        <w:t>他們的</w:t>
      </w:r>
      <w:r>
        <w:rPr>
          <w:rFonts w:hint="eastAsia"/>
        </w:rPr>
        <w:t>建議，對這些建議應給予價值與肯定；博物館必須也集中注意於功能，就像一個座談會，新的或改變的意見與建議都可以討論與測試。博物館工作是由包含不同觀眾而豐富起來的，如果一個展覽或出版品是基於特定的正當觀點就是可以接受的。因此，博物館要避免誤解，必須讓</w:t>
      </w:r>
      <w:r>
        <w:rPr>
          <w:rFonts w:hint="eastAsia"/>
        </w:rPr>
        <w:lastRenderedPageBreak/>
        <w:t>使用者清楚，要給他們機會來反應不同的觀點。</w:t>
      </w:r>
    </w:p>
    <w:p w:rsidR="00153F88" w:rsidRDefault="00153F88" w:rsidP="00153F88">
      <w:pPr>
        <w:numPr>
          <w:ilvl w:val="0"/>
          <w:numId w:val="22"/>
        </w:numPr>
        <w:spacing w:before="240"/>
        <w:rPr>
          <w:rFonts w:hint="eastAsia"/>
        </w:rPr>
      </w:pPr>
      <w:r>
        <w:rPr>
          <w:rFonts w:hint="eastAsia"/>
        </w:rPr>
        <w:t>要爭取編輯的獨立，而且要對壓力有戒心，特別是由保存而來的，例如捐贈人。</w:t>
      </w:r>
    </w:p>
    <w:p w:rsidR="000F4CEE" w:rsidRDefault="000F4CEE" w:rsidP="000F4CEE">
      <w:pPr>
        <w:spacing w:before="240"/>
        <w:ind w:left="1320"/>
        <w:rPr>
          <w:rFonts w:hint="eastAsia"/>
        </w:rPr>
      </w:pPr>
    </w:p>
    <w:p w:rsidR="00153F88" w:rsidRDefault="00153F88" w:rsidP="00153F88">
      <w:pPr>
        <w:numPr>
          <w:ilvl w:val="0"/>
          <w:numId w:val="3"/>
        </w:numPr>
        <w:rPr>
          <w:rFonts w:hint="eastAsia"/>
        </w:rPr>
      </w:pPr>
      <w:r>
        <w:rPr>
          <w:rFonts w:hint="eastAsia"/>
        </w:rPr>
        <w:t>選擇收集資料的策略（問卷、訪談或觀察），載明每種策略技術是要用來測量觀眾的哪種反應。發展測量的工具（調查、設定群或操作表演式的測驗）</w:t>
      </w:r>
      <w:r w:rsidR="000F4CEE">
        <w:rPr>
          <w:rFonts w:hint="eastAsia"/>
        </w:rPr>
        <w:t>，</w:t>
      </w:r>
      <w:r>
        <w:rPr>
          <w:rFonts w:hint="eastAsia"/>
        </w:rPr>
        <w:t>以便評量工作的進行。評量的技術都依著主題與評量人員所偏好的、或特殊的技術來做決定。</w:t>
      </w:r>
      <w:r>
        <w:rPr>
          <w:rStyle w:val="aa"/>
        </w:rPr>
        <w:footnoteReference w:id="13"/>
      </w:r>
    </w:p>
    <w:p w:rsidR="00153F88" w:rsidRDefault="00153F88" w:rsidP="00153F88">
      <w:pPr>
        <w:numPr>
          <w:ilvl w:val="0"/>
          <w:numId w:val="3"/>
        </w:numPr>
        <w:rPr>
          <w:rFonts w:hint="eastAsia"/>
        </w:rPr>
      </w:pPr>
      <w:r>
        <w:rPr>
          <w:rFonts w:hint="eastAsia"/>
        </w:rPr>
        <w:t>進行觀眾訪談。調查的第一回合就是探測，一旦思考的模式清晰時，能發展出更有結構性的工具就更有幫助。訪談則要以一種屬性的樣本觀眾來評定觀眾資料的層次。尋找出觀眾所使用的詞彙及其反應，以便評定展覽規劃教學技術的標準、找到觀眾瞭解的議題、熟悉觀眾有興趣與偏好的資料。</w:t>
      </w:r>
    </w:p>
    <w:p w:rsidR="00153F88" w:rsidRDefault="00153F88" w:rsidP="00153F88">
      <w:pPr>
        <w:numPr>
          <w:ilvl w:val="0"/>
          <w:numId w:val="3"/>
        </w:numPr>
        <w:rPr>
          <w:rFonts w:hint="eastAsia"/>
        </w:rPr>
      </w:pPr>
      <w:r>
        <w:rPr>
          <w:rFonts w:hint="eastAsia"/>
        </w:rPr>
        <w:t>資料分析與製圖。訪談資料必須要組織成可以詮釋的類別，建立基本理論的形式，並做書面的總結報告。</w:t>
      </w:r>
    </w:p>
    <w:p w:rsidR="00153F88" w:rsidRDefault="009643AA" w:rsidP="00153F88">
      <w:pPr>
        <w:numPr>
          <w:ilvl w:val="0"/>
          <w:numId w:val="3"/>
        </w:numPr>
        <w:rPr>
          <w:rFonts w:hint="eastAsia"/>
        </w:rPr>
      </w:pPr>
      <w:r>
        <w:rPr>
          <w:rFonts w:hint="eastAsia"/>
        </w:rPr>
        <w:t>校對目的與內容的輪廓。由前置評量的結果，要將緣</w:t>
      </w:r>
      <w:r w:rsidR="00153F88">
        <w:rPr>
          <w:rFonts w:hint="eastAsia"/>
        </w:rPr>
        <w:t>起的目的重新考量，再發展一個新的計劃。</w:t>
      </w:r>
      <w:r w:rsidR="00153F88">
        <w:rPr>
          <w:rStyle w:val="aa"/>
        </w:rPr>
        <w:footnoteReference w:id="14"/>
      </w:r>
    </w:p>
    <w:p w:rsidR="00153F88" w:rsidRDefault="00153F88" w:rsidP="00153F88">
      <w:pPr>
        <w:rPr>
          <w:rFonts w:hint="eastAsia"/>
        </w:rPr>
      </w:pPr>
    </w:p>
    <w:p w:rsidR="00153F88" w:rsidRDefault="00153F88" w:rsidP="009643AA">
      <w:pPr>
        <w:pStyle w:val="a3"/>
        <w:rPr>
          <w:rFonts w:hint="eastAsia"/>
        </w:rPr>
      </w:pPr>
      <w:r>
        <w:rPr>
          <w:rFonts w:hint="eastAsia"/>
        </w:rPr>
        <w:t>「前置評量」是最先的啟動工作，需要所有策展的團隊討論，對這項主題或針對一個計劃案</w:t>
      </w:r>
      <w:r w:rsidR="009643AA">
        <w:rPr>
          <w:rFonts w:hint="eastAsia"/>
        </w:rPr>
        <w:t>的</w:t>
      </w:r>
      <w:r>
        <w:rPr>
          <w:rFonts w:hint="eastAsia"/>
        </w:rPr>
        <w:t>需求做分析。（主要是準備工作單）例如有一次訓練營在巴爾帝摩的水族館進行問觀眾知道、不知道、自以為知道、喜歡或不喜歡雨林帶；另一組人則問有關觀眾對海洋動物的相同問題。每組在訓練營中共同討論，他們訪談所得的觀眾回應結果，這樣觀眾對主題誤解的事實就呈現出來。這種訊息用來支持展品與展覽規劃的概念設計與內容的選擇。後來</w:t>
      </w:r>
      <w:r w:rsidR="009643AA">
        <w:rPr>
          <w:rFonts w:hint="eastAsia"/>
        </w:rPr>
        <w:t>我自己</w:t>
      </w:r>
      <w:r>
        <w:rPr>
          <w:rFonts w:hint="eastAsia"/>
        </w:rPr>
        <w:t>也曾路過巴爾</w:t>
      </w:r>
      <w:r w:rsidR="009643AA">
        <w:rPr>
          <w:rFonts w:hint="eastAsia"/>
        </w:rPr>
        <w:t>帝摩城，在這家水族館</w:t>
      </w:r>
      <w:r>
        <w:rPr>
          <w:rFonts w:hint="eastAsia"/>
        </w:rPr>
        <w:t>就看見了他們屋頂上這項相當成功的一個雨林帶展覽，它是每</w:t>
      </w:r>
      <w:r w:rsidR="009643AA">
        <w:rPr>
          <w:rFonts w:hint="eastAsia"/>
        </w:rPr>
        <w:t>位</w:t>
      </w:r>
      <w:r>
        <w:rPr>
          <w:rFonts w:hint="eastAsia"/>
        </w:rPr>
        <w:t>入館觀眾所必定要看過的，也會談到的一項常設展覽</w:t>
      </w:r>
      <w:r>
        <w:t>，</w:t>
      </w:r>
      <w:r>
        <w:rPr>
          <w:rFonts w:hint="eastAsia"/>
        </w:rPr>
        <w:t>可見前置評量對觀眾接受度的測量之準確。以下將展覽與教育活動在前評量解對的目標分別列出，僅做為初步調查時的參考：</w:t>
      </w:r>
    </w:p>
    <w:p w:rsidR="009643AA" w:rsidRDefault="009643AA" w:rsidP="009643AA">
      <w:pPr>
        <w:pStyle w:val="a3"/>
        <w:rPr>
          <w:rFonts w:hint="eastAsia"/>
        </w:rPr>
      </w:pPr>
    </w:p>
    <w:p w:rsidR="00153F88" w:rsidRDefault="00153F88" w:rsidP="00153F88">
      <w:pPr>
        <w:rPr>
          <w:rFonts w:hint="eastAsia"/>
          <w:b/>
        </w:rPr>
      </w:pPr>
      <w:r>
        <w:rPr>
          <w:rFonts w:hint="eastAsia"/>
          <w:b/>
        </w:rPr>
        <w:t>展覽目的與展覽單元的具體目標做區別：</w:t>
      </w:r>
    </w:p>
    <w:p w:rsidR="00153F88" w:rsidRDefault="009643AA" w:rsidP="00153F88">
      <w:pPr>
        <w:numPr>
          <w:ilvl w:val="0"/>
          <w:numId w:val="6"/>
        </w:numPr>
        <w:rPr>
          <w:rFonts w:hint="eastAsia"/>
        </w:rPr>
      </w:pPr>
      <w:r>
        <w:rPr>
          <w:rFonts w:hint="eastAsia"/>
        </w:rPr>
        <w:t>展覽目的與展覽單元</w:t>
      </w:r>
      <w:r w:rsidR="00153F88">
        <w:rPr>
          <w:rFonts w:hint="eastAsia"/>
        </w:rPr>
        <w:t>具體目標的不同，展覽單元的具體目標不得與展覽目的相衝突（依變項之下的獨立變項）。</w:t>
      </w:r>
    </w:p>
    <w:p w:rsidR="00153F88" w:rsidRDefault="00153F88" w:rsidP="00153F88">
      <w:pPr>
        <w:numPr>
          <w:ilvl w:val="0"/>
          <w:numId w:val="6"/>
        </w:numPr>
        <w:rPr>
          <w:rFonts w:hint="eastAsia"/>
        </w:rPr>
      </w:pPr>
      <w:r>
        <w:rPr>
          <w:rFonts w:hint="eastAsia"/>
        </w:rPr>
        <w:t>特殊性的與一般性的展覽具體目標的不同（</w:t>
      </w:r>
      <w:r>
        <w:rPr>
          <w:rFonts w:hint="eastAsia"/>
        </w:rPr>
        <w:t>p. 4</w:t>
      </w:r>
      <w:r>
        <w:rPr>
          <w:rFonts w:hint="eastAsia"/>
        </w:rPr>
        <w:t>，把展覽看成一體，你想在展覽中傳達給觀眾的訊息在這個單元中有嗎？這個單元特別要告訴觀眾的是主要訊息的哪一項？）。</w:t>
      </w:r>
    </w:p>
    <w:p w:rsidR="009643AA" w:rsidRDefault="009643AA" w:rsidP="009643AA">
      <w:pPr>
        <w:ind w:left="585"/>
        <w:rPr>
          <w:rFonts w:hint="eastAsia"/>
        </w:rPr>
      </w:pPr>
    </w:p>
    <w:p w:rsidR="00153F88" w:rsidRDefault="00153F88" w:rsidP="00153F88">
      <w:pPr>
        <w:numPr>
          <w:ilvl w:val="0"/>
          <w:numId w:val="5"/>
        </w:numPr>
        <w:rPr>
          <w:rFonts w:hint="eastAsia"/>
        </w:rPr>
      </w:pPr>
      <w:r>
        <w:rPr>
          <w:rFonts w:hint="eastAsia"/>
        </w:rPr>
        <w:t>展覽單元的具體目標檢視單不但要可以測量而且要有意義。</w:t>
      </w:r>
    </w:p>
    <w:p w:rsidR="00153F88" w:rsidRDefault="00153F88" w:rsidP="00153F88">
      <w:pPr>
        <w:numPr>
          <w:ilvl w:val="0"/>
          <w:numId w:val="5"/>
        </w:numPr>
        <w:rPr>
          <w:rFonts w:hint="eastAsia"/>
        </w:rPr>
      </w:pPr>
      <w:r>
        <w:rPr>
          <w:rFonts w:hint="eastAsia"/>
        </w:rPr>
        <w:t>展覽單元的具體目標檢視單不但要可以用展覽評量的方法來設計，而且要幫助展覽發展團隊決定要展示的（物件與說明文字等）是什麼，前置評量的結果一定可以有助於「告知」</w:t>
      </w:r>
      <w:r>
        <w:rPr>
          <w:rFonts w:hint="eastAsia"/>
        </w:rPr>
        <w:lastRenderedPageBreak/>
        <w:t>展覽單元的具體目標檢視單的準備工作。</w:t>
      </w:r>
    </w:p>
    <w:p w:rsidR="00153F88" w:rsidRDefault="00153F88" w:rsidP="00153F88">
      <w:pPr>
        <w:numPr>
          <w:ilvl w:val="0"/>
          <w:numId w:val="5"/>
        </w:numPr>
        <w:rPr>
          <w:rFonts w:hint="eastAsia"/>
        </w:rPr>
      </w:pPr>
      <w:r>
        <w:rPr>
          <w:rFonts w:hint="eastAsia"/>
        </w:rPr>
        <w:t>展覽單元的具體目標檢視單要再次由展覽發展團隊所有成員的審視，然後同意通過使用。展覽單元的具體目標檢視單可以改訂（經常要有這個過程），但只能在團隊成員同意方得進行改訂。</w:t>
      </w:r>
    </w:p>
    <w:p w:rsidR="00153F88" w:rsidRDefault="00153F88" w:rsidP="00153F88">
      <w:pPr>
        <w:numPr>
          <w:ilvl w:val="0"/>
          <w:numId w:val="5"/>
        </w:numPr>
        <w:rPr>
          <w:rFonts w:hint="eastAsia"/>
        </w:rPr>
      </w:pPr>
      <w:r>
        <w:rPr>
          <w:rFonts w:hint="eastAsia"/>
        </w:rPr>
        <w:t>展覽任何新的意見（不論是內容或構思方面）提出時，必須再以註明的、而且通過的展覽單元的具體目標檢視單來做檢視。如果對展覽單元的具體目標檢視單有促成作用就可以，否則就要在某些地方做調整。</w:t>
      </w:r>
    </w:p>
    <w:p w:rsidR="00153F88" w:rsidRDefault="00153F88" w:rsidP="00153F88">
      <w:pPr>
        <w:numPr>
          <w:ilvl w:val="0"/>
          <w:numId w:val="5"/>
        </w:numPr>
        <w:rPr>
          <w:rFonts w:hint="eastAsia"/>
        </w:rPr>
      </w:pPr>
      <w:r>
        <w:rPr>
          <w:rFonts w:hint="eastAsia"/>
        </w:rPr>
        <w:t>展覽單元的具體目標檢視單的基本型態：</w:t>
      </w:r>
    </w:p>
    <w:p w:rsidR="00153F88" w:rsidRDefault="00153F88" w:rsidP="00153F88">
      <w:pPr>
        <w:numPr>
          <w:ilvl w:val="0"/>
          <w:numId w:val="7"/>
        </w:numPr>
        <w:rPr>
          <w:rFonts w:hint="eastAsia"/>
        </w:rPr>
      </w:pPr>
      <w:r>
        <w:rPr>
          <w:rFonts w:hint="eastAsia"/>
        </w:rPr>
        <w:t>認知性的：事實、知識、資訊、概念、意見、關係、比較。</w:t>
      </w:r>
    </w:p>
    <w:p w:rsidR="00153F88" w:rsidRDefault="00153F88" w:rsidP="00153F88">
      <w:pPr>
        <w:numPr>
          <w:ilvl w:val="0"/>
          <w:numId w:val="7"/>
        </w:numPr>
        <w:rPr>
          <w:rFonts w:hint="eastAsia"/>
        </w:rPr>
      </w:pPr>
      <w:r>
        <w:rPr>
          <w:rFonts w:hint="eastAsia"/>
        </w:rPr>
        <w:t>情感性的：信仰、態度、興趣、感覺、喜愛、嫌惡。</w:t>
      </w:r>
    </w:p>
    <w:p w:rsidR="00153F88" w:rsidRDefault="00153F88" w:rsidP="00153F88">
      <w:pPr>
        <w:numPr>
          <w:ilvl w:val="0"/>
          <w:numId w:val="7"/>
        </w:numPr>
        <w:rPr>
          <w:rFonts w:hint="eastAsia"/>
        </w:rPr>
      </w:pPr>
      <w:r>
        <w:rPr>
          <w:rFonts w:hint="eastAsia"/>
        </w:rPr>
        <w:t>行為性的：與展品有關的（例如：展品及展覽的適合度、處理展覽單位及元素要做的事等）以及與展覽開幕之後有關的（例如：節約水源、對主題進一步的瞭解、更積極的採用展覽主題）。</w:t>
      </w:r>
    </w:p>
    <w:p w:rsidR="00153F88" w:rsidRDefault="00153F88" w:rsidP="00153F88">
      <w:pPr>
        <w:numPr>
          <w:ilvl w:val="0"/>
          <w:numId w:val="5"/>
        </w:numPr>
        <w:rPr>
          <w:rFonts w:hint="eastAsia"/>
        </w:rPr>
      </w:pPr>
      <w:r>
        <w:rPr>
          <w:rFonts w:hint="eastAsia"/>
        </w:rPr>
        <w:t>在展覽直接收集觀眾的資料，就可以用來測量認知性的與情感性的展覽單元的具體目標檢視單（例如用問卷調查、訪談或對焦群）。另一方面，行為性的也可以在現場直接對觀眾做觀察（例如追蹤的研究）。展覽開幕後的影響（改善階段）常因其困難度與費用問題，</w:t>
      </w:r>
      <w:r w:rsidR="009643AA">
        <w:rPr>
          <w:rFonts w:hint="eastAsia"/>
        </w:rPr>
        <w:t>是</w:t>
      </w:r>
      <w:r>
        <w:rPr>
          <w:rFonts w:hint="eastAsia"/>
        </w:rPr>
        <w:t>從來</w:t>
      </w:r>
      <w:r w:rsidR="009643AA">
        <w:rPr>
          <w:rFonts w:hint="eastAsia"/>
        </w:rPr>
        <w:t>比較</w:t>
      </w:r>
      <w:r>
        <w:rPr>
          <w:rFonts w:hint="eastAsia"/>
        </w:rPr>
        <w:t>少做</w:t>
      </w:r>
      <w:r w:rsidR="009643AA">
        <w:rPr>
          <w:rFonts w:hint="eastAsia"/>
        </w:rPr>
        <w:t>的</w:t>
      </w:r>
      <w:r>
        <w:rPr>
          <w:rFonts w:hint="eastAsia"/>
        </w:rPr>
        <w:t>測量。</w:t>
      </w:r>
    </w:p>
    <w:p w:rsidR="00153F88" w:rsidRDefault="00153F88" w:rsidP="00153F88">
      <w:pPr>
        <w:numPr>
          <w:ilvl w:val="0"/>
          <w:numId w:val="5"/>
        </w:numPr>
        <w:rPr>
          <w:rFonts w:hint="eastAsia"/>
        </w:rPr>
      </w:pPr>
      <w:r>
        <w:rPr>
          <w:rFonts w:hint="eastAsia"/>
        </w:rPr>
        <w:t>與認知性與情感性相關的問題常反映在展覽所用的溝通方式或道具上（例如說明文字看板、展覽的說明標籤、語音導覽上）。行為性的展覽單元的具體目標檢視單上面的問題，常反映在展覽設計（佈展）上，特別是動手做互動的展示方式。</w:t>
      </w:r>
    </w:p>
    <w:p w:rsidR="00153F88" w:rsidRDefault="00153F88" w:rsidP="00153F88">
      <w:pPr>
        <w:numPr>
          <w:ilvl w:val="0"/>
          <w:numId w:val="5"/>
        </w:numPr>
        <w:rPr>
          <w:rFonts w:hint="eastAsia"/>
        </w:rPr>
      </w:pPr>
      <w:r>
        <w:rPr>
          <w:rFonts w:hint="eastAsia"/>
        </w:rPr>
        <w:t>展覽單元的具體目標檢視單的說明文字：</w:t>
      </w:r>
    </w:p>
    <w:p w:rsidR="00153F88" w:rsidRDefault="00153F88" w:rsidP="00153F88">
      <w:pPr>
        <w:numPr>
          <w:ilvl w:val="0"/>
          <w:numId w:val="8"/>
        </w:numPr>
        <w:rPr>
          <w:rFonts w:hint="eastAsia"/>
        </w:rPr>
      </w:pPr>
      <w:r>
        <w:rPr>
          <w:rFonts w:hint="eastAsia"/>
        </w:rPr>
        <w:t>展覽一般性的展覽單元的具體目標檢視單：展覽主要的訊息（要先確定展覽主要的或重要的訊息是什麼？）經常只有一項（依變項）。</w:t>
      </w:r>
    </w:p>
    <w:p w:rsidR="00153F88" w:rsidRDefault="009643AA" w:rsidP="00153F88">
      <w:pPr>
        <w:numPr>
          <w:ilvl w:val="0"/>
          <w:numId w:val="8"/>
        </w:numPr>
        <w:rPr>
          <w:rFonts w:hint="eastAsia"/>
        </w:rPr>
      </w:pPr>
      <w:r>
        <w:rPr>
          <w:rFonts w:hint="eastAsia"/>
        </w:rPr>
        <w:t>展覽單元各別</w:t>
      </w:r>
      <w:r w:rsidR="00153F88">
        <w:rPr>
          <w:rFonts w:hint="eastAsia"/>
        </w:rPr>
        <w:t>的展覽單元的具體目標檢視單：展覽組合中每個單元的訊息（例如在人體展中的一部份是：「一個細胞如何複製？」）經常有很多（獨立變項）項。</w:t>
      </w:r>
    </w:p>
    <w:p w:rsidR="00153F88" w:rsidRPr="009643AA" w:rsidRDefault="00153F88" w:rsidP="00153F88">
      <w:pPr>
        <w:ind w:left="300"/>
        <w:rPr>
          <w:rFonts w:hint="eastAsia"/>
        </w:rPr>
      </w:pPr>
    </w:p>
    <w:p w:rsidR="00153F88" w:rsidRPr="009643AA" w:rsidRDefault="00153F88" w:rsidP="00153F88">
      <w:pPr>
        <w:ind w:left="300"/>
        <w:rPr>
          <w:rFonts w:hint="eastAsia"/>
          <w:b/>
        </w:rPr>
      </w:pPr>
      <w:r w:rsidRPr="009643AA">
        <w:rPr>
          <w:rFonts w:hint="eastAsia"/>
          <w:b/>
        </w:rPr>
        <w:t>備註：</w:t>
      </w:r>
    </w:p>
    <w:p w:rsidR="00153F88" w:rsidRDefault="00153F88" w:rsidP="00153F88">
      <w:pPr>
        <w:ind w:left="540" w:hanging="240"/>
        <w:rPr>
          <w:rFonts w:hint="eastAsia"/>
        </w:rPr>
      </w:pPr>
      <w:r>
        <w:rPr>
          <w:rFonts w:ascii="新細明體" w:hint="eastAsia"/>
        </w:rPr>
        <w:sym w:font="Marlett" w:char="F069"/>
      </w:r>
      <w:r>
        <w:rPr>
          <w:rFonts w:ascii="新細明體" w:hint="eastAsia"/>
        </w:rPr>
        <w:t>每個展覽單元的</w:t>
      </w:r>
      <w:r>
        <w:rPr>
          <w:rFonts w:hint="eastAsia"/>
        </w:rPr>
        <w:t>展覽單元具體目標檢視單必須要有利於促成展覽一般性的展覽單元的具體目標檢視單。</w:t>
      </w:r>
    </w:p>
    <w:p w:rsidR="00153F88" w:rsidRDefault="00153F88" w:rsidP="00153F88">
      <w:pPr>
        <w:ind w:left="540" w:hanging="240"/>
        <w:rPr>
          <w:rFonts w:hint="eastAsia"/>
        </w:rPr>
      </w:pPr>
      <w:r>
        <w:rPr>
          <w:rFonts w:hint="eastAsia"/>
        </w:rPr>
        <w:sym w:font="Marlett" w:char="F069"/>
      </w:r>
      <w:r>
        <w:rPr>
          <w:rFonts w:hint="eastAsia"/>
        </w:rPr>
        <w:t>每個展覽單元的各個展品及標籤可以是第三層次的展覽單元的具體目標檢視單。</w:t>
      </w:r>
    </w:p>
    <w:p w:rsidR="00153F88" w:rsidRDefault="00153F88" w:rsidP="00153F88">
      <w:pPr>
        <w:ind w:left="300"/>
        <w:rPr>
          <w:rFonts w:hint="eastAsia"/>
        </w:rPr>
      </w:pPr>
      <w:r>
        <w:rPr>
          <w:rFonts w:hint="eastAsia"/>
        </w:rPr>
        <w:sym w:font="Marlett" w:char="F069"/>
      </w:r>
      <w:r>
        <w:rPr>
          <w:rFonts w:hint="eastAsia"/>
        </w:rPr>
        <w:t>有暗示的測量方式是評量最好方式。</w:t>
      </w:r>
    </w:p>
    <w:p w:rsidR="00153F88" w:rsidRDefault="00153F88" w:rsidP="00153F88">
      <w:pPr>
        <w:ind w:left="540" w:hanging="240"/>
        <w:rPr>
          <w:rFonts w:hint="eastAsia"/>
        </w:rPr>
      </w:pPr>
      <w:r>
        <w:rPr>
          <w:rFonts w:hint="eastAsia"/>
        </w:rPr>
        <w:sym w:font="Marlett" w:char="F069"/>
      </w:r>
      <w:r>
        <w:rPr>
          <w:rFonts w:hint="eastAsia"/>
        </w:rPr>
        <w:t>展覽單元中每個有暗示的測量元素之形成評量，並不能都提在展覽一般性的展覽單元的具體目標檢視單中，除非你要將整個展覽所有的展示單元都做模擬式測試模型</w:t>
      </w:r>
      <w:r>
        <w:t xml:space="preserve"> (moke-up) </w:t>
      </w:r>
      <w:r>
        <w:rPr>
          <w:rFonts w:hint="eastAsia"/>
        </w:rPr>
        <w:t>的評量，否則經常必須要等到佈展全部完工才得知。</w:t>
      </w:r>
    </w:p>
    <w:p w:rsidR="00153F88" w:rsidRDefault="00153F88" w:rsidP="00153F88">
      <w:pPr>
        <w:rPr>
          <w:rFonts w:hint="eastAsia"/>
        </w:rPr>
      </w:pPr>
    </w:p>
    <w:p w:rsidR="00153F88" w:rsidRDefault="00153F88" w:rsidP="00153F88">
      <w:pPr>
        <w:numPr>
          <w:ilvl w:val="0"/>
          <w:numId w:val="5"/>
        </w:numPr>
        <w:rPr>
          <w:rFonts w:hint="eastAsia"/>
        </w:rPr>
      </w:pPr>
      <w:r>
        <w:rPr>
          <w:rFonts w:hint="eastAsia"/>
        </w:rPr>
        <w:t>未預先安排或未預期的「展覽單元的具體目標檢視單」。未預期的結果是可能發生的，而且會在展覽佈置後的評量中揭示出，特別是用開放式訪談或對焦群的評量方法</w:t>
      </w:r>
      <w:r w:rsidR="009643AA">
        <w:rPr>
          <w:rFonts w:hint="eastAsia"/>
        </w:rPr>
        <w:t>。</w:t>
      </w:r>
    </w:p>
    <w:p w:rsidR="00153F88" w:rsidRDefault="00153F88" w:rsidP="00153F88">
      <w:pPr>
        <w:rPr>
          <w:rFonts w:hint="eastAsia"/>
        </w:rPr>
      </w:pPr>
    </w:p>
    <w:p w:rsidR="00153F88" w:rsidRDefault="00153F88" w:rsidP="00153F88">
      <w:pPr>
        <w:rPr>
          <w:b/>
        </w:rPr>
      </w:pPr>
      <w:r>
        <w:rPr>
          <w:b/>
        </w:rPr>
        <w:lastRenderedPageBreak/>
        <w:t xml:space="preserve">II. </w:t>
      </w:r>
      <w:r>
        <w:rPr>
          <w:rFonts w:hint="eastAsia"/>
          <w:b/>
        </w:rPr>
        <w:t>教育展覽單元的具體目標檢視單的分類表：</w:t>
      </w:r>
    </w:p>
    <w:p w:rsidR="00153F88" w:rsidRDefault="00153F88" w:rsidP="00153F88">
      <w:pPr>
        <w:rPr>
          <w:rFonts w:hint="eastAsia"/>
          <w:b/>
          <w:u w:val="single"/>
        </w:rPr>
      </w:pPr>
      <w:r>
        <w:rPr>
          <w:b/>
        </w:rPr>
        <w:t xml:space="preserve">1. </w:t>
      </w:r>
      <w:r>
        <w:rPr>
          <w:rFonts w:hint="eastAsia"/>
          <w:b/>
          <w:u w:val="single"/>
        </w:rPr>
        <w:t>知識</w:t>
      </w:r>
    </w:p>
    <w:p w:rsidR="00153F88" w:rsidRDefault="00153F88" w:rsidP="00153F88">
      <w:pPr>
        <w:numPr>
          <w:ilvl w:val="0"/>
          <w:numId w:val="12"/>
        </w:numPr>
        <w:rPr>
          <w:rFonts w:hint="eastAsia"/>
        </w:rPr>
      </w:pPr>
      <w:r>
        <w:rPr>
          <w:rFonts w:hint="eastAsia"/>
        </w:rPr>
        <w:t>特殊的知識訊息。</w:t>
      </w:r>
    </w:p>
    <w:p w:rsidR="00153F88" w:rsidRDefault="00153F88" w:rsidP="00153F88">
      <w:pPr>
        <w:numPr>
          <w:ilvl w:val="0"/>
          <w:numId w:val="12"/>
        </w:numPr>
        <w:rPr>
          <w:rFonts w:hint="eastAsia"/>
        </w:rPr>
      </w:pPr>
      <w:r>
        <w:rPr>
          <w:rFonts w:hint="eastAsia"/>
        </w:rPr>
        <w:t>特殊知識訊息的處理方式與方法。</w:t>
      </w:r>
    </w:p>
    <w:p w:rsidR="00153F88" w:rsidRDefault="00153F88" w:rsidP="00153F88">
      <w:pPr>
        <w:numPr>
          <w:ilvl w:val="0"/>
          <w:numId w:val="12"/>
        </w:numPr>
      </w:pPr>
      <w:r>
        <w:rPr>
          <w:rFonts w:hint="eastAsia"/>
        </w:rPr>
        <w:t>某一領域知識的普遍性與摘要。</w:t>
      </w:r>
    </w:p>
    <w:p w:rsidR="00153F88" w:rsidRDefault="00153F88" w:rsidP="00153F88">
      <w:pPr>
        <w:rPr>
          <w:rFonts w:hint="eastAsia"/>
        </w:rPr>
      </w:pPr>
      <w:r>
        <w:rPr>
          <w:rFonts w:hint="eastAsia"/>
        </w:rPr>
        <w:t xml:space="preserve">   </w:t>
      </w:r>
      <w:r>
        <w:rPr>
          <w:rFonts w:hint="eastAsia"/>
        </w:rPr>
        <w:t>相對的測量方式是針對每一個展示元素的說明處理</w:t>
      </w:r>
      <w:r w:rsidR="00315038">
        <w:rPr>
          <w:rFonts w:hint="eastAsia"/>
        </w:rPr>
        <w:t>。</w:t>
      </w:r>
    </w:p>
    <w:p w:rsidR="00153F88" w:rsidRDefault="00153F88" w:rsidP="00153F88">
      <w:pPr>
        <w:rPr>
          <w:rFonts w:hint="eastAsia"/>
        </w:rPr>
      </w:pPr>
    </w:p>
    <w:p w:rsidR="00153F88" w:rsidRDefault="00153F88" w:rsidP="00153F88">
      <w:pPr>
        <w:rPr>
          <w:rFonts w:hint="eastAsia"/>
          <w:b/>
          <w:u w:val="single"/>
        </w:rPr>
      </w:pPr>
      <w:r>
        <w:rPr>
          <w:rFonts w:hint="eastAsia"/>
        </w:rPr>
        <w:t xml:space="preserve">2. </w:t>
      </w:r>
      <w:r>
        <w:rPr>
          <w:rFonts w:hint="eastAsia"/>
          <w:b/>
          <w:u w:val="single"/>
        </w:rPr>
        <w:t>瞭解</w:t>
      </w:r>
    </w:p>
    <w:p w:rsidR="00153F88" w:rsidRDefault="00153F88" w:rsidP="00153F88">
      <w:pPr>
        <w:numPr>
          <w:ilvl w:val="0"/>
          <w:numId w:val="9"/>
        </w:numPr>
      </w:pPr>
      <w:r>
        <w:rPr>
          <w:rFonts w:hint="eastAsia"/>
        </w:rPr>
        <w:t>以展品直接說明主題（轉譯</w:t>
      </w:r>
      <w:r>
        <w:t>translation</w:t>
      </w:r>
      <w:r>
        <w:rPr>
          <w:rFonts w:hint="eastAsia"/>
        </w:rPr>
        <w:t>）。</w:t>
      </w:r>
    </w:p>
    <w:p w:rsidR="00153F88" w:rsidRDefault="00153F88" w:rsidP="00153F88">
      <w:pPr>
        <w:numPr>
          <w:ilvl w:val="0"/>
          <w:numId w:val="9"/>
        </w:numPr>
        <w:rPr>
          <w:rFonts w:hint="eastAsia"/>
        </w:rPr>
      </w:pPr>
      <w:r>
        <w:rPr>
          <w:rFonts w:hint="eastAsia"/>
        </w:rPr>
        <w:t>詮釋主題的展示單元（詮釋</w:t>
      </w:r>
      <w:r>
        <w:t>interpretation</w:t>
      </w:r>
      <w:r>
        <w:rPr>
          <w:rFonts w:hint="eastAsia"/>
        </w:rPr>
        <w:t>）。</w:t>
      </w:r>
    </w:p>
    <w:p w:rsidR="00153F88" w:rsidRDefault="00153F88" w:rsidP="00153F88">
      <w:pPr>
        <w:numPr>
          <w:ilvl w:val="0"/>
          <w:numId w:val="9"/>
        </w:numPr>
        <w:rPr>
          <w:rFonts w:hint="eastAsia"/>
        </w:rPr>
      </w:pPr>
      <w:r>
        <w:rPr>
          <w:rFonts w:hint="eastAsia"/>
        </w:rPr>
        <w:t>可以推及至展覽詮釋主題以外的意義</w:t>
      </w:r>
      <w:r>
        <w:rPr>
          <w:rFonts w:hint="eastAsia"/>
        </w:rPr>
        <w:t xml:space="preserve"> </w:t>
      </w:r>
      <w:r>
        <w:t>(extrapolation</w:t>
      </w:r>
      <w:r>
        <w:rPr>
          <w:rFonts w:hint="eastAsia"/>
        </w:rPr>
        <w:t>外推法）。</w:t>
      </w:r>
    </w:p>
    <w:p w:rsidR="00153F88" w:rsidRDefault="00153F88" w:rsidP="00153F88">
      <w:pPr>
        <w:rPr>
          <w:rFonts w:hint="eastAsia"/>
        </w:rPr>
      </w:pPr>
    </w:p>
    <w:p w:rsidR="00153F88" w:rsidRDefault="00153F88" w:rsidP="00153F88">
      <w:pPr>
        <w:rPr>
          <w:rFonts w:hint="eastAsia"/>
          <w:b/>
          <w:u w:val="single"/>
        </w:rPr>
      </w:pPr>
      <w:r>
        <w:rPr>
          <w:rFonts w:hint="eastAsia"/>
        </w:rPr>
        <w:t xml:space="preserve">3. </w:t>
      </w:r>
      <w:r>
        <w:rPr>
          <w:rFonts w:hint="eastAsia"/>
          <w:b/>
          <w:u w:val="single"/>
        </w:rPr>
        <w:t>應用</w:t>
      </w:r>
    </w:p>
    <w:p w:rsidR="00153F88" w:rsidRDefault="00153F88" w:rsidP="00153F88">
      <w:pPr>
        <w:rPr>
          <w:rFonts w:hint="eastAsia"/>
        </w:rPr>
      </w:pPr>
      <w:r>
        <w:rPr>
          <w:rFonts w:hint="eastAsia"/>
        </w:rPr>
        <w:t xml:space="preserve">   </w:t>
      </w:r>
      <w:r>
        <w:rPr>
          <w:rFonts w:hint="eastAsia"/>
        </w:rPr>
        <w:t>在應用的類別中所使用教育性的展覽單元的具體目標檢視單。</w:t>
      </w:r>
    </w:p>
    <w:p w:rsidR="00153F88" w:rsidRDefault="00153F88" w:rsidP="00153F88">
      <w:pPr>
        <w:rPr>
          <w:rFonts w:hint="eastAsia"/>
        </w:rPr>
      </w:pPr>
    </w:p>
    <w:p w:rsidR="00153F88" w:rsidRDefault="00153F88" w:rsidP="00153F88">
      <w:pPr>
        <w:rPr>
          <w:rFonts w:hint="eastAsia"/>
        </w:rPr>
      </w:pPr>
      <w:r>
        <w:rPr>
          <w:rFonts w:hint="eastAsia"/>
        </w:rPr>
        <w:t xml:space="preserve">4. </w:t>
      </w:r>
      <w:r>
        <w:rPr>
          <w:rFonts w:hint="eastAsia"/>
          <w:b/>
          <w:u w:val="single"/>
        </w:rPr>
        <w:t>分析</w:t>
      </w:r>
    </w:p>
    <w:p w:rsidR="00153F88" w:rsidRDefault="00153F88" w:rsidP="00153F88">
      <w:pPr>
        <w:numPr>
          <w:ilvl w:val="0"/>
          <w:numId w:val="10"/>
        </w:numPr>
        <w:rPr>
          <w:rFonts w:hint="eastAsia"/>
        </w:rPr>
      </w:pPr>
      <w:r>
        <w:rPr>
          <w:rFonts w:hint="eastAsia"/>
        </w:rPr>
        <w:t>分析展示單元中的每一元素。</w:t>
      </w:r>
    </w:p>
    <w:p w:rsidR="00153F88" w:rsidRDefault="00153F88" w:rsidP="00153F88">
      <w:pPr>
        <w:numPr>
          <w:ilvl w:val="0"/>
          <w:numId w:val="10"/>
        </w:numPr>
        <w:rPr>
          <w:rFonts w:hint="eastAsia"/>
        </w:rPr>
      </w:pPr>
      <w:r>
        <w:rPr>
          <w:rFonts w:hint="eastAsia"/>
        </w:rPr>
        <w:t>分析展示單元之間的關係。</w:t>
      </w:r>
    </w:p>
    <w:p w:rsidR="00153F88" w:rsidRDefault="00153F88" w:rsidP="00153F88">
      <w:pPr>
        <w:numPr>
          <w:ilvl w:val="0"/>
          <w:numId w:val="10"/>
        </w:numPr>
        <w:rPr>
          <w:rFonts w:hint="eastAsia"/>
        </w:rPr>
      </w:pPr>
      <w:r>
        <w:rPr>
          <w:rFonts w:hint="eastAsia"/>
        </w:rPr>
        <w:t>分析展示之組織原則。</w:t>
      </w:r>
    </w:p>
    <w:p w:rsidR="00153F88" w:rsidRDefault="00153F88" w:rsidP="00153F88">
      <w:pPr>
        <w:rPr>
          <w:rFonts w:hint="eastAsia"/>
        </w:rPr>
      </w:pPr>
    </w:p>
    <w:p w:rsidR="00153F88" w:rsidRDefault="00153F88" w:rsidP="00153F88">
      <w:pPr>
        <w:rPr>
          <w:rFonts w:hint="eastAsia"/>
        </w:rPr>
      </w:pPr>
      <w:r>
        <w:rPr>
          <w:rFonts w:hint="eastAsia"/>
        </w:rPr>
        <w:t xml:space="preserve">5. </w:t>
      </w:r>
      <w:r>
        <w:rPr>
          <w:rFonts w:hint="eastAsia"/>
          <w:b/>
          <w:u w:val="single"/>
        </w:rPr>
        <w:t>綜合</w:t>
      </w:r>
    </w:p>
    <w:p w:rsidR="00153F88" w:rsidRDefault="00153F88" w:rsidP="00153F88">
      <w:pPr>
        <w:rPr>
          <w:rFonts w:hint="eastAsia"/>
        </w:rPr>
      </w:pPr>
      <w:r>
        <w:rPr>
          <w:rFonts w:hint="eastAsia"/>
        </w:rPr>
        <w:t xml:space="preserve">   </w:t>
      </w:r>
      <w:r>
        <w:rPr>
          <w:rFonts w:hint="eastAsia"/>
        </w:rPr>
        <w:t>綜合性的展覽單元具體目標檢視單之教育性特色。</w:t>
      </w:r>
    </w:p>
    <w:p w:rsidR="00153F88" w:rsidRDefault="00153F88" w:rsidP="00153F88">
      <w:pPr>
        <w:numPr>
          <w:ilvl w:val="0"/>
          <w:numId w:val="11"/>
        </w:numPr>
        <w:rPr>
          <w:rFonts w:hint="eastAsia"/>
        </w:rPr>
      </w:pPr>
      <w:r>
        <w:rPr>
          <w:rFonts w:hint="eastAsia"/>
        </w:rPr>
        <w:t>唯一特徵的溝通之產生。</w:t>
      </w:r>
    </w:p>
    <w:p w:rsidR="00153F88" w:rsidRDefault="00153F88" w:rsidP="00153F88">
      <w:pPr>
        <w:numPr>
          <w:ilvl w:val="0"/>
          <w:numId w:val="11"/>
        </w:numPr>
        <w:rPr>
          <w:rFonts w:hint="eastAsia"/>
        </w:rPr>
      </w:pPr>
      <w:r>
        <w:rPr>
          <w:rFonts w:hint="eastAsia"/>
        </w:rPr>
        <w:t>一項計劃或一套建議性的運作之產生。</w:t>
      </w:r>
    </w:p>
    <w:p w:rsidR="00153F88" w:rsidRDefault="00153F88" w:rsidP="00153F88">
      <w:pPr>
        <w:numPr>
          <w:ilvl w:val="0"/>
          <w:numId w:val="11"/>
        </w:numPr>
        <w:rPr>
          <w:rFonts w:hint="eastAsia"/>
        </w:rPr>
      </w:pPr>
      <w:r>
        <w:rPr>
          <w:rFonts w:hint="eastAsia"/>
        </w:rPr>
        <w:t>一套摘要之間關係的由來。</w:t>
      </w:r>
    </w:p>
    <w:p w:rsidR="00153F88" w:rsidRDefault="00153F88" w:rsidP="00153F88">
      <w:pPr>
        <w:rPr>
          <w:rFonts w:hint="eastAsia"/>
        </w:rPr>
      </w:pPr>
    </w:p>
    <w:p w:rsidR="00153F88" w:rsidRDefault="00153F88" w:rsidP="00153F88">
      <w:pPr>
        <w:rPr>
          <w:rFonts w:hint="eastAsia"/>
          <w:b/>
        </w:rPr>
      </w:pPr>
      <w:r>
        <w:rPr>
          <w:rFonts w:hint="eastAsia"/>
          <w:b/>
          <w:bCs/>
        </w:rPr>
        <w:t xml:space="preserve">II. </w:t>
      </w:r>
      <w:r>
        <w:rPr>
          <w:rFonts w:hint="eastAsia"/>
          <w:b/>
        </w:rPr>
        <w:t>規劃階段的形成評量（</w:t>
      </w:r>
      <w:r>
        <w:rPr>
          <w:b/>
        </w:rPr>
        <w:t>the planning stage: formative evaluation</w:t>
      </w:r>
      <w:r>
        <w:rPr>
          <w:rFonts w:hint="eastAsia"/>
          <w:b/>
        </w:rPr>
        <w:t>）：</w:t>
      </w:r>
    </w:p>
    <w:p w:rsidR="00153F88" w:rsidRDefault="00153F88" w:rsidP="00153F88">
      <w:pPr>
        <w:ind w:firstLine="720"/>
        <w:rPr>
          <w:rFonts w:hint="eastAsia"/>
        </w:rPr>
      </w:pPr>
      <w:r>
        <w:rPr>
          <w:rFonts w:hint="eastAsia"/>
        </w:rPr>
        <w:t>一旦目的與具體呈現目標明確了，展覽或活動節目就進入</w:t>
      </w:r>
      <w:r w:rsidR="00315038">
        <w:rPr>
          <w:rFonts w:hint="eastAsia"/>
        </w:rPr>
        <w:t>細部</w:t>
      </w:r>
      <w:r>
        <w:rPr>
          <w:rFonts w:hint="eastAsia"/>
        </w:rPr>
        <w:t>規劃階段。館員們就要共同探討可能的技術面的層次（溝通的媒介、展覽硬體與材料）。最智慧的方法是先對可能發生的問題做測試，用便宜的展覽原型來找觀眾做測試與修改，可以增加展品的有效度。在展覽結構敲定與佈展之前做修改，可以使展覽費用減至最低，這種技術一般就稱之為「形成評量」，它對互動式的展示單元尤其重要。觀眾可不可能循</w:t>
      </w:r>
      <w:r w:rsidR="00315038">
        <w:rPr>
          <w:rFonts w:hint="eastAsia"/>
        </w:rPr>
        <w:t>著</w:t>
      </w:r>
      <w:r>
        <w:rPr>
          <w:rFonts w:hint="eastAsia"/>
        </w:rPr>
        <w:t>設計人員</w:t>
      </w:r>
      <w:r w:rsidR="00315038">
        <w:rPr>
          <w:rFonts w:hint="eastAsia"/>
        </w:rPr>
        <w:t>所</w:t>
      </w:r>
      <w:r>
        <w:rPr>
          <w:rFonts w:hint="eastAsia"/>
        </w:rPr>
        <w:t>做的指引說明操作？互動展示要傳達一項訊息要花多少時間？切記，要知道觀眾可能怎麼用這項展示，最好的方法是花幾分鐘觀察觀眾怎麼操作。</w:t>
      </w:r>
    </w:p>
    <w:p w:rsidR="00153F88" w:rsidRDefault="00153F88" w:rsidP="00153F88">
      <w:pPr>
        <w:ind w:firstLine="720"/>
        <w:rPr>
          <w:rFonts w:hint="eastAsia"/>
        </w:rPr>
      </w:pPr>
    </w:p>
    <w:p w:rsidR="00153F88" w:rsidRDefault="00153F88" w:rsidP="00153F88">
      <w:pPr>
        <w:rPr>
          <w:rFonts w:hint="eastAsia"/>
        </w:rPr>
      </w:pPr>
      <w:r>
        <w:rPr>
          <w:rFonts w:hint="eastAsia"/>
          <w:b/>
        </w:rPr>
        <w:t>認知性的展覽單元的具體目標檢視單瞭解的過程進行</w:t>
      </w:r>
    </w:p>
    <w:p w:rsidR="00153F88" w:rsidRDefault="00153F88" w:rsidP="00153F88">
      <w:pPr>
        <w:rPr>
          <w:rFonts w:hint="eastAsia"/>
        </w:rPr>
      </w:pPr>
      <w:r>
        <w:t xml:space="preserve">1. </w:t>
      </w:r>
      <w:r>
        <w:rPr>
          <w:rFonts w:hint="eastAsia"/>
        </w:rPr>
        <w:t>注意能力：</w:t>
      </w:r>
    </w:p>
    <w:p w:rsidR="00153F88" w:rsidRDefault="00153F88" w:rsidP="00153F88">
      <w:pPr>
        <w:numPr>
          <w:ilvl w:val="0"/>
          <w:numId w:val="14"/>
        </w:numPr>
      </w:pPr>
      <w:r>
        <w:rPr>
          <w:rFonts w:hint="eastAsia"/>
        </w:rPr>
        <w:t>在（學習）環境中對事物集中注意力的過程。</w:t>
      </w:r>
    </w:p>
    <w:p w:rsidR="00153F88" w:rsidRDefault="00153F88" w:rsidP="00153F88">
      <w:pPr>
        <w:numPr>
          <w:ilvl w:val="0"/>
          <w:numId w:val="14"/>
        </w:numPr>
      </w:pPr>
      <w:r>
        <w:rPr>
          <w:rFonts w:hint="eastAsia"/>
        </w:rPr>
        <w:lastRenderedPageBreak/>
        <w:t>學習過程的指標包括：觀看、駐足與注視物件。</w:t>
      </w:r>
    </w:p>
    <w:p w:rsidR="00153F88" w:rsidRDefault="00153F88" w:rsidP="00153F88">
      <w:pPr>
        <w:numPr>
          <w:ilvl w:val="0"/>
          <w:numId w:val="14"/>
        </w:numPr>
        <w:rPr>
          <w:rFonts w:hint="eastAsia"/>
        </w:rPr>
      </w:pPr>
      <w:r>
        <w:rPr>
          <w:rFonts w:hint="eastAsia"/>
        </w:rPr>
        <w:t>學習過程的限制來自：</w:t>
      </w:r>
    </w:p>
    <w:p w:rsidR="00153F88" w:rsidRDefault="00153F88" w:rsidP="00315038">
      <w:pPr>
        <w:numPr>
          <w:ilvl w:val="0"/>
          <w:numId w:val="2"/>
        </w:numPr>
        <w:ind w:firstLine="131"/>
        <w:rPr>
          <w:rFonts w:hint="eastAsia"/>
        </w:rPr>
      </w:pPr>
      <w:r>
        <w:rPr>
          <w:rFonts w:hint="eastAsia"/>
        </w:rPr>
        <w:t>可以注意到激發學習的展示物件之數目。</w:t>
      </w:r>
    </w:p>
    <w:p w:rsidR="00153F88" w:rsidRDefault="00153F88" w:rsidP="00315038">
      <w:pPr>
        <w:numPr>
          <w:ilvl w:val="0"/>
          <w:numId w:val="2"/>
        </w:numPr>
        <w:ind w:firstLine="131"/>
        <w:rPr>
          <w:rFonts w:hint="eastAsia"/>
        </w:rPr>
      </w:pPr>
      <w:r>
        <w:rPr>
          <w:rFonts w:hint="eastAsia"/>
        </w:rPr>
        <w:t>與此學習活動相關的過去經驗。</w:t>
      </w:r>
    </w:p>
    <w:p w:rsidR="00153F88" w:rsidRDefault="00153F88" w:rsidP="00315038">
      <w:pPr>
        <w:numPr>
          <w:ilvl w:val="0"/>
          <w:numId w:val="2"/>
        </w:numPr>
        <w:ind w:firstLine="131"/>
        <w:rPr>
          <w:rFonts w:hint="eastAsia"/>
        </w:rPr>
      </w:pPr>
      <w:r>
        <w:rPr>
          <w:rFonts w:hint="eastAsia"/>
        </w:rPr>
        <w:t>與此學習活動相關的感官型態。</w:t>
      </w:r>
    </w:p>
    <w:p w:rsidR="00153F88" w:rsidRDefault="00153F88" w:rsidP="00315038">
      <w:pPr>
        <w:numPr>
          <w:ilvl w:val="0"/>
          <w:numId w:val="2"/>
        </w:numPr>
        <w:ind w:firstLine="131"/>
        <w:rPr>
          <w:rFonts w:hint="eastAsia"/>
        </w:rPr>
      </w:pPr>
      <w:r>
        <w:rPr>
          <w:rFonts w:hint="eastAsia"/>
        </w:rPr>
        <w:t>與此學習活動所花費的時間與精力。</w:t>
      </w:r>
    </w:p>
    <w:p w:rsidR="00153F88" w:rsidRDefault="00153F88" w:rsidP="00153F88">
      <w:pPr>
        <w:numPr>
          <w:ilvl w:val="0"/>
          <w:numId w:val="14"/>
        </w:numPr>
      </w:pPr>
      <w:r>
        <w:rPr>
          <w:rFonts w:hint="eastAsia"/>
        </w:rPr>
        <w:t>展覽認知性的教育特徵要由幾項展示元素來決定：大小（規模）、行動、視線、孤立、燈光、相近的物件（或展示單元）。</w:t>
      </w:r>
    </w:p>
    <w:p w:rsidR="00153F88" w:rsidRDefault="00153F88" w:rsidP="00153F88">
      <w:pPr>
        <w:numPr>
          <w:ilvl w:val="0"/>
          <w:numId w:val="14"/>
        </w:numPr>
        <w:rPr>
          <w:rFonts w:hint="eastAsia"/>
        </w:rPr>
      </w:pPr>
      <w:r>
        <w:rPr>
          <w:rFonts w:hint="eastAsia"/>
        </w:rPr>
        <w:t>感覺上的學習結果是由</w:t>
      </w:r>
      <w:r w:rsidR="00315038">
        <w:rPr>
          <w:rFonts w:hint="eastAsia"/>
        </w:rPr>
        <w:t>幾項因素產生：對一件展品或展覽沒有注意到；視覺學習時間不夠長；花</w:t>
      </w:r>
      <w:r>
        <w:rPr>
          <w:rFonts w:hint="eastAsia"/>
        </w:rPr>
        <w:t>費過度的思索精力。</w:t>
      </w:r>
    </w:p>
    <w:p w:rsidR="00153F88" w:rsidRPr="00315038" w:rsidRDefault="00153F88" w:rsidP="00153F88">
      <w:pPr>
        <w:rPr>
          <w:rFonts w:hint="eastAsia"/>
        </w:rPr>
      </w:pPr>
    </w:p>
    <w:p w:rsidR="00153F88" w:rsidRDefault="00153F88" w:rsidP="00153F88">
      <w:pPr>
        <w:rPr>
          <w:rFonts w:hint="eastAsia"/>
        </w:rPr>
      </w:pPr>
      <w:r>
        <w:t>2.</w:t>
      </w:r>
      <w:r>
        <w:rPr>
          <w:rFonts w:hint="eastAsia"/>
        </w:rPr>
        <w:t xml:space="preserve"> </w:t>
      </w:r>
      <w:r>
        <w:rPr>
          <w:rFonts w:hint="eastAsia"/>
        </w:rPr>
        <w:t>感覺能力：</w:t>
      </w:r>
    </w:p>
    <w:p w:rsidR="00153F88" w:rsidRDefault="00153F88" w:rsidP="00153F88">
      <w:pPr>
        <w:numPr>
          <w:ilvl w:val="0"/>
          <w:numId w:val="15"/>
        </w:numPr>
      </w:pPr>
      <w:r>
        <w:rPr>
          <w:rFonts w:hint="eastAsia"/>
        </w:rPr>
        <w:t>將用於詮釋的感覺資訊的過程轉化為有意義的形制。</w:t>
      </w:r>
    </w:p>
    <w:p w:rsidR="00153F88" w:rsidRDefault="00153F88" w:rsidP="00153F88">
      <w:pPr>
        <w:numPr>
          <w:ilvl w:val="0"/>
          <w:numId w:val="15"/>
        </w:numPr>
      </w:pPr>
      <w:r>
        <w:rPr>
          <w:rFonts w:hint="eastAsia"/>
        </w:rPr>
        <w:t>以圖形為主的詮釋法</w:t>
      </w:r>
      <w:r>
        <w:t xml:space="preserve"> (figure-ground)</w:t>
      </w:r>
      <w:r>
        <w:rPr>
          <w:rFonts w:hint="eastAsia"/>
        </w:rPr>
        <w:t>。</w:t>
      </w:r>
    </w:p>
    <w:p w:rsidR="00153F88" w:rsidRDefault="00153F88" w:rsidP="00153F88">
      <w:pPr>
        <w:numPr>
          <w:ilvl w:val="0"/>
          <w:numId w:val="15"/>
        </w:numPr>
      </w:pPr>
      <w:r>
        <w:rPr>
          <w:rFonts w:hint="eastAsia"/>
        </w:rPr>
        <w:t>形態心理學的原則：相類、相似、持續、共同點</w:t>
      </w:r>
      <w:r>
        <w:rPr>
          <w:rFonts w:hint="eastAsia"/>
        </w:rPr>
        <w:t xml:space="preserve"> </w:t>
      </w:r>
      <w:r>
        <w:t>(common fate)</w:t>
      </w:r>
      <w:r>
        <w:rPr>
          <w:rFonts w:hint="eastAsia"/>
        </w:rPr>
        <w:t>、結束、整體性。</w:t>
      </w:r>
    </w:p>
    <w:p w:rsidR="00153F88" w:rsidRDefault="00153F88" w:rsidP="00153F88">
      <w:pPr>
        <w:numPr>
          <w:ilvl w:val="0"/>
          <w:numId w:val="15"/>
        </w:numPr>
      </w:pPr>
      <w:r>
        <w:rPr>
          <w:rFonts w:hint="eastAsia"/>
        </w:rPr>
        <w:t>有時錯誤的印象來自我們看見事物的相關連性。例如：由於一物件的大是因為它所在環境的物件都小於這個物件。</w:t>
      </w:r>
    </w:p>
    <w:p w:rsidR="00153F88" w:rsidRDefault="00153F88" w:rsidP="00153F88">
      <w:pPr>
        <w:numPr>
          <w:ilvl w:val="0"/>
          <w:numId w:val="15"/>
        </w:numPr>
        <w:rPr>
          <w:rFonts w:hint="eastAsia"/>
        </w:rPr>
      </w:pPr>
      <w:r>
        <w:rPr>
          <w:rFonts w:hint="eastAsia"/>
        </w:rPr>
        <w:t>堪勝力：事物的特性可以決定我們要對它們如何反應，例如椅子的形制決定了它堪勝人坐的能力；按鈕要堪勝人可以按的動作等。</w:t>
      </w:r>
    </w:p>
    <w:p w:rsidR="00153F88" w:rsidRDefault="00153F88" w:rsidP="00153F88">
      <w:pPr>
        <w:rPr>
          <w:rFonts w:hint="eastAsia"/>
        </w:rPr>
      </w:pPr>
    </w:p>
    <w:p w:rsidR="00153F88" w:rsidRDefault="00153F88" w:rsidP="00153F88">
      <w:pPr>
        <w:rPr>
          <w:rFonts w:hint="eastAsia"/>
        </w:rPr>
      </w:pPr>
      <w:r>
        <w:t>3</w:t>
      </w:r>
      <w:r>
        <w:rPr>
          <w:rFonts w:hint="eastAsia"/>
        </w:rPr>
        <w:t xml:space="preserve">. </w:t>
      </w:r>
      <w:r>
        <w:rPr>
          <w:rFonts w:hint="eastAsia"/>
        </w:rPr>
        <w:t>記憶力：</w:t>
      </w:r>
    </w:p>
    <w:p w:rsidR="00153F88" w:rsidRDefault="00153F88" w:rsidP="00153F88">
      <w:pPr>
        <w:numPr>
          <w:ilvl w:val="0"/>
          <w:numId w:val="16"/>
        </w:numPr>
      </w:pPr>
      <w:r>
        <w:rPr>
          <w:rFonts w:hint="eastAsia"/>
        </w:rPr>
        <w:t>編碼、儲存與存取資料的過程。</w:t>
      </w:r>
    </w:p>
    <w:p w:rsidR="00153F88" w:rsidRDefault="00153F88" w:rsidP="00153F88">
      <w:pPr>
        <w:numPr>
          <w:ilvl w:val="0"/>
          <w:numId w:val="16"/>
        </w:numPr>
        <w:rPr>
          <w:rFonts w:hint="eastAsia"/>
        </w:rPr>
      </w:pPr>
      <w:r>
        <w:rPr>
          <w:rFonts w:hint="eastAsia"/>
        </w:rPr>
        <w:t>記憶力強的幾個原則：</w:t>
      </w:r>
    </w:p>
    <w:p w:rsidR="00153F88" w:rsidRDefault="00153F88" w:rsidP="00153F88">
      <w:pPr>
        <w:ind w:left="480"/>
        <w:rPr>
          <w:rFonts w:hint="eastAsia"/>
        </w:rPr>
      </w:pPr>
      <w:r>
        <w:rPr>
          <w:rFonts w:hint="eastAsia"/>
        </w:rPr>
        <w:t xml:space="preserve">   </w:t>
      </w:r>
      <w:r>
        <w:rPr>
          <w:rFonts w:hint="eastAsia"/>
        </w:rPr>
        <w:sym w:font="Marlett" w:char="F069"/>
      </w:r>
      <w:r>
        <w:rPr>
          <w:rFonts w:hint="eastAsia"/>
        </w:rPr>
        <w:t>資料組織成有意義的模式。</w:t>
      </w:r>
    </w:p>
    <w:p w:rsidR="00153F88" w:rsidRDefault="00153F88" w:rsidP="00153F88">
      <w:pPr>
        <w:ind w:left="480"/>
        <w:rPr>
          <w:rFonts w:hint="eastAsia"/>
        </w:rPr>
      </w:pPr>
      <w:r>
        <w:rPr>
          <w:rFonts w:hint="eastAsia"/>
        </w:rPr>
        <w:t xml:space="preserve">   </w:t>
      </w:r>
      <w:r>
        <w:rPr>
          <w:rFonts w:hint="eastAsia"/>
        </w:rPr>
        <w:sym w:font="Marlett" w:char="F069"/>
      </w:r>
      <w:r>
        <w:rPr>
          <w:rFonts w:hint="eastAsia"/>
        </w:rPr>
        <w:t>預習操練。</w:t>
      </w:r>
    </w:p>
    <w:p w:rsidR="00153F88" w:rsidRDefault="00153F88" w:rsidP="00153F88">
      <w:pPr>
        <w:ind w:left="480"/>
        <w:rPr>
          <w:rFonts w:hint="eastAsia"/>
        </w:rPr>
      </w:pPr>
      <w:r>
        <w:rPr>
          <w:rFonts w:hint="eastAsia"/>
        </w:rPr>
        <w:t xml:space="preserve">   </w:t>
      </w:r>
      <w:r>
        <w:rPr>
          <w:rFonts w:hint="eastAsia"/>
        </w:rPr>
        <w:sym w:font="Marlett" w:char="F069"/>
      </w:r>
      <w:r>
        <w:rPr>
          <w:rFonts w:hint="eastAsia"/>
        </w:rPr>
        <w:t>深度的過程經驗。</w:t>
      </w:r>
    </w:p>
    <w:p w:rsidR="00153F88" w:rsidRDefault="00153F88" w:rsidP="00153F88">
      <w:pPr>
        <w:ind w:left="480"/>
        <w:rPr>
          <w:rFonts w:hint="eastAsia"/>
        </w:rPr>
      </w:pPr>
      <w:r>
        <w:rPr>
          <w:rFonts w:hint="eastAsia"/>
        </w:rPr>
        <w:t xml:space="preserve">   </w:t>
      </w:r>
      <w:r>
        <w:rPr>
          <w:rFonts w:hint="eastAsia"/>
        </w:rPr>
        <w:sym w:font="Marlett" w:char="F069"/>
      </w:r>
      <w:r>
        <w:rPr>
          <w:rFonts w:hint="eastAsia"/>
        </w:rPr>
        <w:t>視覺影象。</w:t>
      </w:r>
    </w:p>
    <w:p w:rsidR="00153F88" w:rsidRDefault="00153F88" w:rsidP="00153F88">
      <w:pPr>
        <w:ind w:left="480"/>
        <w:rPr>
          <w:rFonts w:hint="eastAsia"/>
        </w:rPr>
      </w:pPr>
      <w:r>
        <w:rPr>
          <w:rFonts w:hint="eastAsia"/>
        </w:rPr>
        <w:t xml:space="preserve">   </w:t>
      </w:r>
      <w:r>
        <w:rPr>
          <w:rFonts w:hint="eastAsia"/>
        </w:rPr>
        <w:sym w:font="Marlett" w:char="F069"/>
      </w:r>
      <w:r>
        <w:rPr>
          <w:rFonts w:hint="eastAsia"/>
        </w:rPr>
        <w:t>量化資料保持最低程度。</w:t>
      </w:r>
    </w:p>
    <w:p w:rsidR="00153F88" w:rsidRDefault="00153F88" w:rsidP="00153F88">
      <w:pPr>
        <w:ind w:left="480"/>
        <w:rPr>
          <w:rFonts w:hint="eastAsia"/>
        </w:rPr>
      </w:pPr>
      <w:r>
        <w:rPr>
          <w:rFonts w:hint="eastAsia"/>
        </w:rPr>
        <w:t xml:space="preserve">   </w:t>
      </w:r>
      <w:r>
        <w:rPr>
          <w:rFonts w:hint="eastAsia"/>
        </w:rPr>
        <w:sym w:font="Marlett" w:char="F069"/>
      </w:r>
      <w:r>
        <w:rPr>
          <w:rFonts w:hint="eastAsia"/>
        </w:rPr>
        <w:t>提供能存取資料保持最低程度。</w:t>
      </w:r>
    </w:p>
    <w:p w:rsidR="00153F88" w:rsidRDefault="00153F88" w:rsidP="00153F88">
      <w:pPr>
        <w:ind w:left="480"/>
        <w:rPr>
          <w:rFonts w:hint="eastAsia"/>
        </w:rPr>
      </w:pPr>
      <w:r>
        <w:rPr>
          <w:rFonts w:hint="eastAsia"/>
        </w:rPr>
        <w:t xml:space="preserve">   </w:t>
      </w:r>
      <w:r>
        <w:rPr>
          <w:rFonts w:hint="eastAsia"/>
        </w:rPr>
        <w:sym w:font="Marlett" w:char="F069"/>
      </w:r>
      <w:r>
        <w:rPr>
          <w:rFonts w:hint="eastAsia"/>
        </w:rPr>
        <w:t>情感的激發會有助於記憶（增加有影響力的因素）</w:t>
      </w:r>
    </w:p>
    <w:p w:rsidR="00153F88" w:rsidRDefault="00153F88" w:rsidP="00153F88">
      <w:pPr>
        <w:rPr>
          <w:rFonts w:hint="eastAsia"/>
        </w:rPr>
      </w:pPr>
    </w:p>
    <w:p w:rsidR="00153F88" w:rsidRDefault="00153F88" w:rsidP="00153F88">
      <w:pPr>
        <w:rPr>
          <w:rFonts w:hint="eastAsia"/>
        </w:rPr>
      </w:pPr>
      <w:r>
        <w:t>4</w:t>
      </w:r>
      <w:r>
        <w:rPr>
          <w:rFonts w:hint="eastAsia"/>
        </w:rPr>
        <w:t xml:space="preserve">. </w:t>
      </w:r>
      <w:r>
        <w:rPr>
          <w:rFonts w:hint="eastAsia"/>
        </w:rPr>
        <w:t>合理化、判斷與決策的運作</w:t>
      </w:r>
    </w:p>
    <w:p w:rsidR="00153F88" w:rsidRDefault="00153F88" w:rsidP="00153F88">
      <w:pPr>
        <w:numPr>
          <w:ilvl w:val="0"/>
          <w:numId w:val="17"/>
        </w:numPr>
      </w:pPr>
      <w:r>
        <w:rPr>
          <w:rFonts w:hint="eastAsia"/>
        </w:rPr>
        <w:t>在描述結論的過程中要用思考、有意義的爭論之判斷、並且要基於資料，來做決定時也要經過思考。</w:t>
      </w:r>
    </w:p>
    <w:p w:rsidR="00153F88" w:rsidRDefault="00153F88" w:rsidP="00153F88">
      <w:pPr>
        <w:numPr>
          <w:ilvl w:val="0"/>
          <w:numId w:val="17"/>
        </w:numPr>
        <w:rPr>
          <w:rFonts w:hint="eastAsia"/>
        </w:rPr>
      </w:pPr>
      <w:r>
        <w:rPr>
          <w:rFonts w:hint="eastAsia"/>
        </w:rPr>
        <w:t>思考的基本原則：</w:t>
      </w:r>
    </w:p>
    <w:p w:rsidR="00153F88" w:rsidRDefault="00153F88" w:rsidP="00153F88">
      <w:pPr>
        <w:ind w:left="1080" w:hanging="600"/>
        <w:rPr>
          <w:rFonts w:hint="eastAsia"/>
        </w:rPr>
      </w:pPr>
      <w:r>
        <w:rPr>
          <w:rFonts w:hint="eastAsia"/>
        </w:rPr>
        <w:t xml:space="preserve">   </w:t>
      </w:r>
      <w:r>
        <w:rPr>
          <w:rFonts w:hint="eastAsia"/>
        </w:rPr>
        <w:sym w:font="Marlett" w:char="F069"/>
      </w:r>
      <w:r>
        <w:rPr>
          <w:rFonts w:hint="eastAsia"/>
        </w:rPr>
        <w:t>合理化時的錯誤是很平常的事，它也會在可預測的模式中出現（邏輯性的謬誤）。</w:t>
      </w:r>
    </w:p>
    <w:p w:rsidR="00153F88" w:rsidRDefault="00153F88" w:rsidP="00153F88">
      <w:pPr>
        <w:ind w:left="1080" w:hanging="600"/>
        <w:rPr>
          <w:rFonts w:hint="eastAsia"/>
        </w:rPr>
      </w:pPr>
      <w:r>
        <w:rPr>
          <w:rFonts w:hint="eastAsia"/>
        </w:rPr>
        <w:t xml:space="preserve">   </w:t>
      </w:r>
      <w:r>
        <w:rPr>
          <w:rFonts w:hint="eastAsia"/>
        </w:rPr>
        <w:sym w:font="Marlett" w:char="F069"/>
      </w:r>
      <w:r>
        <w:rPr>
          <w:rFonts w:hint="eastAsia"/>
        </w:rPr>
        <w:t>堅強的信仰會使思想過程發生偏見。</w:t>
      </w:r>
    </w:p>
    <w:p w:rsidR="00153F88" w:rsidRDefault="00153F88" w:rsidP="00153F88">
      <w:pPr>
        <w:ind w:left="1080" w:hanging="600"/>
        <w:rPr>
          <w:rFonts w:hint="eastAsia"/>
        </w:rPr>
      </w:pPr>
      <w:r>
        <w:rPr>
          <w:rFonts w:hint="eastAsia"/>
        </w:rPr>
        <w:t xml:space="preserve">   </w:t>
      </w:r>
      <w:r>
        <w:rPr>
          <w:rFonts w:hint="eastAsia"/>
        </w:rPr>
        <w:sym w:font="Marlett" w:char="F069"/>
      </w:r>
      <w:r>
        <w:rPr>
          <w:rFonts w:hint="eastAsia"/>
        </w:rPr>
        <w:t>對一個主題「天真的知識」的思想要比專家的思想更困難。</w:t>
      </w:r>
    </w:p>
    <w:p w:rsidR="00153F88" w:rsidRDefault="00153F88" w:rsidP="00153F88">
      <w:pPr>
        <w:ind w:left="1080" w:hanging="600"/>
        <w:rPr>
          <w:rFonts w:hint="eastAsia"/>
        </w:rPr>
      </w:pPr>
      <w:r>
        <w:rPr>
          <w:rFonts w:hint="eastAsia"/>
        </w:rPr>
        <w:lastRenderedPageBreak/>
        <w:t xml:space="preserve">   </w:t>
      </w:r>
      <w:r>
        <w:rPr>
          <w:rFonts w:hint="eastAsia"/>
        </w:rPr>
        <w:sym w:font="Marlett" w:char="F069"/>
      </w:r>
      <w:r>
        <w:rPr>
          <w:rFonts w:hint="eastAsia"/>
        </w:rPr>
        <w:t>有批判的思想不是容易的，它常要經過訓練才會有。</w:t>
      </w:r>
    </w:p>
    <w:p w:rsidR="00153F88" w:rsidRDefault="00153F88" w:rsidP="00315038">
      <w:pPr>
        <w:ind w:leftChars="355" w:left="1560" w:hangingChars="295" w:hanging="708"/>
        <w:rPr>
          <w:rFonts w:hint="eastAsia"/>
        </w:rPr>
      </w:pPr>
      <w:r>
        <w:rPr>
          <w:rFonts w:hint="eastAsia"/>
        </w:rPr>
        <w:sym w:font="Marlett" w:char="F069"/>
      </w:r>
      <w:r>
        <w:rPr>
          <w:rFonts w:hint="eastAsia"/>
        </w:rPr>
        <w:t>思想上有很多一般性的扭曲，它會影響觀眾接受展覽訊息的過程。</w:t>
      </w:r>
    </w:p>
    <w:p w:rsidR="00153F88" w:rsidRDefault="00153F88" w:rsidP="00153F88">
      <w:pPr>
        <w:rPr>
          <w:rFonts w:hint="eastAsia"/>
        </w:rPr>
      </w:pPr>
    </w:p>
    <w:p w:rsidR="00153F88" w:rsidRDefault="00153F88" w:rsidP="00153F88">
      <w:pPr>
        <w:rPr>
          <w:rFonts w:hint="eastAsia"/>
          <w:b/>
          <w:bCs/>
        </w:rPr>
      </w:pPr>
      <w:r>
        <w:rPr>
          <w:rFonts w:hint="eastAsia"/>
          <w:b/>
          <w:bCs/>
        </w:rPr>
        <w:t>形成評量共分七個步驟：</w:t>
      </w:r>
    </w:p>
    <w:p w:rsidR="00153F88" w:rsidRDefault="00153F88" w:rsidP="00153F88">
      <w:pPr>
        <w:numPr>
          <w:ilvl w:val="0"/>
          <w:numId w:val="13"/>
        </w:numPr>
        <w:rPr>
          <w:rFonts w:hint="eastAsia"/>
        </w:rPr>
      </w:pPr>
      <w:r>
        <w:rPr>
          <w:rFonts w:hint="eastAsia"/>
        </w:rPr>
        <w:t>準備書面文字，說明</w:t>
      </w:r>
      <w:r w:rsidR="00315038">
        <w:rPr>
          <w:rFonts w:hint="eastAsia"/>
        </w:rPr>
        <w:t>你對這個要進行評量的展示單元應完成的期待是什麼，並要以詞彙的資料</w:t>
      </w:r>
      <w:r>
        <w:rPr>
          <w:rFonts w:hint="eastAsia"/>
        </w:rPr>
        <w:t>來呈現。也就是說，如果這個展示單元成功的話，那麼書面文字一定要說明觀眾一定會做什麼的一份書面文字。</w:t>
      </w:r>
    </w:p>
    <w:p w:rsidR="00153F88" w:rsidRDefault="00153F88" w:rsidP="00153F88">
      <w:pPr>
        <w:numPr>
          <w:ilvl w:val="0"/>
          <w:numId w:val="13"/>
        </w:numPr>
        <w:rPr>
          <w:rFonts w:hint="eastAsia"/>
        </w:rPr>
      </w:pPr>
      <w:r>
        <w:rPr>
          <w:rFonts w:hint="eastAsia"/>
        </w:rPr>
        <w:t>以較低價的材料準備一份模擬的展示單元來做測試。可以用紙板或三夾板做，但必須包括正式展覽時要用在展示單元的主要元素（主題的訊息、展品照片、展示單元的展品組合等）。</w:t>
      </w:r>
    </w:p>
    <w:p w:rsidR="00153F88" w:rsidRDefault="00153F88" w:rsidP="00153F88">
      <w:pPr>
        <w:numPr>
          <w:ilvl w:val="0"/>
          <w:numId w:val="13"/>
        </w:numPr>
        <w:rPr>
          <w:rFonts w:hint="eastAsia"/>
        </w:rPr>
      </w:pPr>
      <w:r>
        <w:rPr>
          <w:rFonts w:hint="eastAsia"/>
        </w:rPr>
        <w:t>由前來參觀模擬展示原型的觀眾中找出設定觀眾來訪談及觀察。一般只選少數的樣本觀眾，有的給他們暗示，請他們好好觀察；有的就讓他們自行靠近，評量人員只在一旁觀察。</w:t>
      </w:r>
    </w:p>
    <w:p w:rsidR="00153F88" w:rsidRDefault="00153F88" w:rsidP="00153F88">
      <w:pPr>
        <w:numPr>
          <w:ilvl w:val="0"/>
          <w:numId w:val="13"/>
        </w:numPr>
        <w:rPr>
          <w:rFonts w:hint="eastAsia"/>
        </w:rPr>
      </w:pPr>
      <w:r>
        <w:rPr>
          <w:rFonts w:hint="eastAsia"/>
        </w:rPr>
        <w:t>把（</w:t>
      </w:r>
      <w:r>
        <w:rPr>
          <w:rFonts w:hint="eastAsia"/>
        </w:rPr>
        <w:t>3</w:t>
      </w:r>
      <w:r>
        <w:rPr>
          <w:rFonts w:hint="eastAsia"/>
        </w:rPr>
        <w:t>）步驟的結果與（</w:t>
      </w:r>
      <w:r>
        <w:rPr>
          <w:rFonts w:hint="eastAsia"/>
        </w:rPr>
        <w:t>1</w:t>
      </w:r>
      <w:r>
        <w:rPr>
          <w:rFonts w:hint="eastAsia"/>
        </w:rPr>
        <w:t>）步驟做比較，觀眾是否瞭解這個展示單元？他們記不記得展示的重點是什麼？觀眾對展示主題的態度有沒有因此而改變？</w:t>
      </w:r>
    </w:p>
    <w:p w:rsidR="00153F88" w:rsidRDefault="00153F88" w:rsidP="00153F88">
      <w:pPr>
        <w:numPr>
          <w:ilvl w:val="0"/>
          <w:numId w:val="13"/>
        </w:numPr>
        <w:rPr>
          <w:rFonts w:hint="eastAsia"/>
        </w:rPr>
      </w:pPr>
      <w:r>
        <w:rPr>
          <w:rFonts w:hint="eastAsia"/>
        </w:rPr>
        <w:t>把模擬展示單元做修改，使之改善得更合適</w:t>
      </w:r>
      <w:r w:rsidR="00315038">
        <w:rPr>
          <w:rFonts w:hint="eastAsia"/>
        </w:rPr>
        <w:t>，再做測試</w:t>
      </w:r>
      <w:r>
        <w:rPr>
          <w:rFonts w:hint="eastAsia"/>
        </w:rPr>
        <w:t>。要記下</w:t>
      </w:r>
      <w:r w:rsidR="00315038">
        <w:rPr>
          <w:rFonts w:hint="eastAsia"/>
        </w:rPr>
        <w:t>前後兩群</w:t>
      </w:r>
      <w:r>
        <w:rPr>
          <w:rFonts w:hint="eastAsia"/>
        </w:rPr>
        <w:t>觀眾有不同的瞭解之處。如果觀眾對展品與標籤之間的關連沒找到頭緒時，要再重新組織展品的組合。</w:t>
      </w:r>
    </w:p>
    <w:p w:rsidR="00153F88" w:rsidRDefault="00153F88" w:rsidP="00153F88">
      <w:pPr>
        <w:numPr>
          <w:ilvl w:val="0"/>
          <w:numId w:val="13"/>
        </w:numPr>
        <w:rPr>
          <w:rFonts w:hint="eastAsia"/>
        </w:rPr>
      </w:pPr>
      <w:r>
        <w:rPr>
          <w:rFonts w:hint="eastAsia"/>
        </w:rPr>
        <w:t>重複做（</w:t>
      </w:r>
      <w:r>
        <w:rPr>
          <w:rFonts w:hint="eastAsia"/>
        </w:rPr>
        <w:t>3</w:t>
      </w:r>
      <w:r>
        <w:rPr>
          <w:rFonts w:hint="eastAsia"/>
        </w:rPr>
        <w:t>）步驟做修改後的評估，測出模擬展示單元修改後對展示改善的影響。</w:t>
      </w:r>
    </w:p>
    <w:p w:rsidR="00153F88" w:rsidRDefault="00153F88" w:rsidP="00153F88">
      <w:pPr>
        <w:numPr>
          <w:ilvl w:val="0"/>
          <w:numId w:val="13"/>
        </w:numPr>
        <w:rPr>
          <w:rFonts w:hint="eastAsia"/>
        </w:rPr>
      </w:pPr>
      <w:r>
        <w:rPr>
          <w:rFonts w:hint="eastAsia"/>
        </w:rPr>
        <w:t>將這項修改併入展覽單元的敲定。</w:t>
      </w:r>
    </w:p>
    <w:p w:rsidR="00153F88" w:rsidRDefault="00153F88" w:rsidP="00153F88">
      <w:pPr>
        <w:rPr>
          <w:rFonts w:hint="eastAsia"/>
        </w:rPr>
      </w:pPr>
    </w:p>
    <w:p w:rsidR="00153F88" w:rsidRDefault="00153F88" w:rsidP="00153F88">
      <w:pPr>
        <w:pStyle w:val="a3"/>
        <w:rPr>
          <w:rFonts w:hint="eastAsia"/>
        </w:rPr>
      </w:pPr>
      <w:r>
        <w:rPr>
          <w:rFonts w:hint="eastAsia"/>
        </w:rPr>
        <w:t>形成評量除了可以決定展覽所要傳達的訊息品質之外，它還可以回答其他的問題，例如測驗兩個展示單元的方位是否有效，是否要掉換位置更能增加展示的溝通力。如兩組文字說明的視覺看板或設備，我們發展這種說明文字，如果放在展示設備的展覽室中比放在室外牆上是否更有效。</w:t>
      </w:r>
      <w:r>
        <w:rPr>
          <w:rStyle w:val="aa"/>
        </w:rPr>
        <w:footnoteReference w:id="15"/>
      </w:r>
    </w:p>
    <w:p w:rsidR="00153F88" w:rsidRDefault="00153F88" w:rsidP="00153F88">
      <w:pPr>
        <w:rPr>
          <w:rFonts w:hint="eastAsia"/>
        </w:rPr>
      </w:pPr>
    </w:p>
    <w:p w:rsidR="00153F88" w:rsidRDefault="00153F88" w:rsidP="00153F88">
      <w:pPr>
        <w:ind w:left="360" w:hangingChars="150" w:hanging="360"/>
        <w:rPr>
          <w:rFonts w:hint="eastAsia"/>
          <w:b/>
        </w:rPr>
      </w:pPr>
      <w:r>
        <w:rPr>
          <w:rFonts w:hint="eastAsia"/>
          <w:b/>
          <w:bCs/>
        </w:rPr>
        <w:t xml:space="preserve">IV. </w:t>
      </w:r>
      <w:r>
        <w:rPr>
          <w:rFonts w:hint="eastAsia"/>
          <w:b/>
        </w:rPr>
        <w:t>展覽階段的批判性的鑑定、補救與</w:t>
      </w:r>
      <w:bookmarkStart w:id="0" w:name="_GoBack"/>
      <w:bookmarkEnd w:id="0"/>
      <w:r>
        <w:rPr>
          <w:rFonts w:hint="eastAsia"/>
          <w:b/>
        </w:rPr>
        <w:t>總結評量（</w:t>
      </w:r>
      <w:r>
        <w:rPr>
          <w:b/>
        </w:rPr>
        <w:t>the Installation/post-installation stage: critical appraisal, remedial, and summative evaluation</w:t>
      </w:r>
      <w:r>
        <w:rPr>
          <w:rFonts w:hint="eastAsia"/>
          <w:b/>
        </w:rPr>
        <w:t>）：</w:t>
      </w:r>
    </w:p>
    <w:p w:rsidR="00153F88" w:rsidRDefault="00153F88" w:rsidP="00153F88">
      <w:pPr>
        <w:ind w:firstLine="720"/>
        <w:rPr>
          <w:rFonts w:hint="eastAsia"/>
          <w:b/>
        </w:rPr>
      </w:pPr>
      <w:r>
        <w:rPr>
          <w:rFonts w:hint="eastAsia"/>
        </w:rPr>
        <w:t>在展覽佈展完成（或節目實現）之後仍可做三種可能的評量：批判性的鑑定、補救評量及總結評量。一般展覽階段以總結評量來作結束，其他兩種則視實際需要而定。批判性的鑑定應由熟悉觀眾研究論述的專業人員來執行，他要鑑別出明顯的及有疑惑的問題，而且可以立即做改正，或可以由後來觀眾輸入的資料研究出解決改善之道。補救評量與形成評量相似，展示單元的測試修正是因為改善它對觀眾的影響，所不同的是這種評量是發生在佈展之後</w:t>
      </w:r>
      <w:r>
        <w:t>。</w:t>
      </w:r>
      <w:r>
        <w:rPr>
          <w:rFonts w:hint="eastAsia"/>
        </w:rPr>
        <w:t>最後，總結評量是以觀眾的參觀資料</w:t>
      </w:r>
      <w:r>
        <w:t>，</w:t>
      </w:r>
      <w:r>
        <w:rPr>
          <w:rFonts w:hint="eastAsia"/>
        </w:rPr>
        <w:t>來測試展覽的整體是否完成它起源的具體展示目標，但並沒有對展覽做改變的計劃。當然，總結評量也可以當做是一份補救評量的建議，或向主管單位與補助單位報告展覽的優缺點之用，增加博物館下次做展覽建議時的信度。至於這三項評量的前提（</w:t>
      </w:r>
      <w:r>
        <w:t>premise</w:t>
      </w:r>
      <w:r>
        <w:rPr>
          <w:rFonts w:hint="eastAsia"/>
        </w:rPr>
        <w:t>）工作，重點是：</w:t>
      </w:r>
    </w:p>
    <w:p w:rsidR="00153F88" w:rsidRDefault="00153F88" w:rsidP="00153F88">
      <w:pPr>
        <w:pStyle w:val="a3"/>
        <w:numPr>
          <w:ilvl w:val="0"/>
          <w:numId w:val="2"/>
        </w:numPr>
        <w:ind w:leftChars="150" w:hangingChars="150"/>
        <w:rPr>
          <w:rFonts w:hint="eastAsia"/>
        </w:rPr>
      </w:pPr>
      <w:r>
        <w:rPr>
          <w:rFonts w:hint="eastAsia"/>
          <w:b/>
        </w:rPr>
        <w:lastRenderedPageBreak/>
        <w:t>評量工作的範圍</w:t>
      </w:r>
      <w:r>
        <w:rPr>
          <w:b/>
        </w:rPr>
        <w:t>:</w:t>
      </w:r>
      <w:r>
        <w:rPr>
          <w:rFonts w:hint="eastAsia"/>
        </w:rPr>
        <w:t xml:space="preserve"> </w:t>
      </w:r>
      <w:r>
        <w:rPr>
          <w:rFonts w:hint="eastAsia"/>
        </w:rPr>
        <w:t>博物館人員對觀眾使用該項展覽的報告，與可能或已經發生的一些觀眾反映，這就說明了這次評量要做的範圍</w:t>
      </w:r>
      <w:r>
        <w:t>；</w:t>
      </w:r>
    </w:p>
    <w:p w:rsidR="00153F88" w:rsidRDefault="00153F88" w:rsidP="00153F88">
      <w:pPr>
        <w:pStyle w:val="a3"/>
        <w:numPr>
          <w:ilvl w:val="0"/>
          <w:numId w:val="2"/>
        </w:numPr>
        <w:ind w:leftChars="150" w:hangingChars="150"/>
        <w:rPr>
          <w:rFonts w:hint="eastAsia"/>
          <w:b/>
        </w:rPr>
      </w:pPr>
      <w:r>
        <w:rPr>
          <w:rFonts w:hint="eastAsia"/>
          <w:b/>
        </w:rPr>
        <w:t>評量時程表：</w:t>
      </w:r>
      <w:r>
        <w:rPr>
          <w:rFonts w:hint="eastAsia"/>
        </w:rPr>
        <w:t>還應依據展覽團隊所預定的評量流程表來定一個時程表。</w:t>
      </w:r>
    </w:p>
    <w:p w:rsidR="00153F88" w:rsidRDefault="00153F88" w:rsidP="00153F88">
      <w:pPr>
        <w:pStyle w:val="a3"/>
        <w:ind w:firstLineChars="0" w:firstLine="0"/>
        <w:rPr>
          <w:rFonts w:hint="eastAsia"/>
          <w:b/>
        </w:rPr>
      </w:pPr>
    </w:p>
    <w:p w:rsidR="00153F88" w:rsidRDefault="00153F88" w:rsidP="00153F88">
      <w:pPr>
        <w:pStyle w:val="a3"/>
        <w:ind w:firstLineChars="0" w:firstLine="0"/>
        <w:rPr>
          <w:rFonts w:hint="eastAsia"/>
          <w:b/>
        </w:rPr>
      </w:pPr>
      <w:r>
        <w:rPr>
          <w:rFonts w:hint="eastAsia"/>
          <w:b/>
        </w:rPr>
        <w:t>批判性的鑑定（</w:t>
      </w:r>
      <w:r>
        <w:rPr>
          <w:b/>
        </w:rPr>
        <w:t>critical appraisal</w:t>
      </w:r>
      <w:r>
        <w:rPr>
          <w:rFonts w:hint="eastAsia"/>
          <w:b/>
        </w:rPr>
        <w:t>）：</w:t>
      </w:r>
    </w:p>
    <w:p w:rsidR="00153F88" w:rsidRDefault="00153F88" w:rsidP="00153F88">
      <w:pPr>
        <w:ind w:firstLine="720"/>
        <w:rPr>
          <w:rFonts w:hint="eastAsia"/>
        </w:rPr>
      </w:pPr>
      <w:r>
        <w:rPr>
          <w:rFonts w:hint="eastAsia"/>
        </w:rPr>
        <w:t>它涉及到由透視觀眾的角度來對展覽做專業的批評，但並不直接用觀眾的輸入資料來證明。當我們還沒預料觀眾的實際反應時，我們就可以直接鑑定展覽的問題，因此這類問題都是很明顯而且必須改善的，有時連展覽的特色也需要改善。這些明顯的問題包括：太眩耀的標籤使人不能目見、標籤被展品檔住、描述展品的標籤與展品相去太遠、觀眾因而得不到展覽的訊息。另外，較不顯見的問題則包括：字太多的標籤不易瞭解、導引觀眾的看板可能產生某種後果等。做這項鑑定要把握的原則有三：</w:t>
      </w:r>
    </w:p>
    <w:p w:rsidR="00153F88" w:rsidRDefault="00153F88" w:rsidP="00153F88">
      <w:pPr>
        <w:numPr>
          <w:ilvl w:val="0"/>
          <w:numId w:val="21"/>
        </w:numPr>
        <w:rPr>
          <w:rFonts w:hint="eastAsia"/>
        </w:rPr>
      </w:pPr>
      <w:r>
        <w:rPr>
          <w:rFonts w:hint="eastAsia"/>
        </w:rPr>
        <w:t>鑑定出最明顯的錯誤（</w:t>
      </w:r>
      <w:r>
        <w:t>obvious problems</w:t>
      </w:r>
      <w:r>
        <w:rPr>
          <w:rFonts w:hint="eastAsia"/>
        </w:rPr>
        <w:t>），例如標籤文字太長或太短，因為標籤很容易對觀眾產生影響，要針對此做建議。</w:t>
      </w:r>
    </w:p>
    <w:p w:rsidR="00153F88" w:rsidRDefault="00153F88" w:rsidP="00153F88">
      <w:pPr>
        <w:numPr>
          <w:ilvl w:val="0"/>
          <w:numId w:val="21"/>
        </w:numPr>
        <w:rPr>
          <w:rFonts w:hint="eastAsia"/>
        </w:rPr>
      </w:pPr>
      <w:r>
        <w:rPr>
          <w:rFonts w:hint="eastAsia"/>
        </w:rPr>
        <w:t>潛在的問題（</w:t>
      </w:r>
      <w:r>
        <w:t>potential problem</w:t>
      </w:r>
      <w:r>
        <w:rPr>
          <w:rFonts w:hint="eastAsia"/>
        </w:rPr>
        <w:t>）：鑑別出會出問題的地方。例如動線會產生阻礙的問題，就要修改佈展位置。</w:t>
      </w:r>
    </w:p>
    <w:p w:rsidR="00153F88" w:rsidRDefault="00153F88" w:rsidP="00153F88">
      <w:pPr>
        <w:numPr>
          <w:ilvl w:val="0"/>
          <w:numId w:val="21"/>
        </w:numPr>
      </w:pPr>
      <w:r>
        <w:rPr>
          <w:rFonts w:hint="eastAsia"/>
        </w:rPr>
        <w:t>評量人員主觀直覺的建議（</w:t>
      </w:r>
      <w:r>
        <w:t>subjective opinion</w:t>
      </w:r>
      <w:r>
        <w:rPr>
          <w:rFonts w:hint="eastAsia"/>
        </w:rPr>
        <w:t>）。</w:t>
      </w:r>
    </w:p>
    <w:p w:rsidR="00153F88" w:rsidRDefault="00153F88" w:rsidP="00153F88">
      <w:pPr>
        <w:rPr>
          <w:rFonts w:hint="eastAsia"/>
        </w:rPr>
      </w:pPr>
    </w:p>
    <w:p w:rsidR="00153F88" w:rsidRDefault="00153F88" w:rsidP="00153F88">
      <w:pPr>
        <w:rPr>
          <w:rFonts w:hint="eastAsia"/>
          <w:b/>
          <w:bCs/>
        </w:rPr>
      </w:pPr>
      <w:r>
        <w:rPr>
          <w:rFonts w:hint="eastAsia"/>
          <w:b/>
          <w:bCs/>
        </w:rPr>
        <w:t>進行批判性的鑑定共有五個基本步驟：</w:t>
      </w:r>
    </w:p>
    <w:p w:rsidR="00153F88" w:rsidRDefault="00153F88" w:rsidP="00153F88">
      <w:pPr>
        <w:numPr>
          <w:ilvl w:val="0"/>
          <w:numId w:val="18"/>
        </w:numPr>
        <w:rPr>
          <w:rFonts w:hint="eastAsia"/>
        </w:rPr>
      </w:pPr>
      <w:r>
        <w:rPr>
          <w:rFonts w:hint="eastAsia"/>
        </w:rPr>
        <w:t>要檢視有關觀眾經驗的研究文章或報告（評量人員的知識程度），特定在觀眾對相類似展覽的反應（評量人員對這種展覽的經驗熟練度）。這種研究包括了以觀眾為導向的動線說明文字的設計、展覽的設計（溝通的媒介、互動展示設備等）觀眾對主題的反應之研究，甚至可以用網路查詢相關著錄與研究報告。</w:t>
      </w:r>
    </w:p>
    <w:p w:rsidR="00153F88" w:rsidRDefault="00153F88" w:rsidP="00153F88">
      <w:pPr>
        <w:numPr>
          <w:ilvl w:val="0"/>
          <w:numId w:val="18"/>
        </w:numPr>
        <w:rPr>
          <w:rFonts w:hint="eastAsia"/>
        </w:rPr>
      </w:pPr>
      <w:r>
        <w:rPr>
          <w:rFonts w:hint="eastAsia"/>
        </w:rPr>
        <w:t>要檢視展覽團體原定的具體目標。設計人員原來設計時要觀眾對這種展示溝通媒介所期待的反應是如何構思的？其中包括了對觀眾的認識、效應目標、所定的期待目標。</w:t>
      </w:r>
    </w:p>
    <w:p w:rsidR="00153F88" w:rsidRDefault="00153F88" w:rsidP="00153F88">
      <w:pPr>
        <w:numPr>
          <w:ilvl w:val="0"/>
          <w:numId w:val="18"/>
        </w:numPr>
        <w:rPr>
          <w:rFonts w:hint="eastAsia"/>
        </w:rPr>
      </w:pPr>
      <w:r>
        <w:rPr>
          <w:rFonts w:hint="eastAsia"/>
        </w:rPr>
        <w:t>對展示可鑑定的長處。針對明顯的問題與潛在的問題加以批評。一般在訓練研習營都要提供一些檢視單給學員，做為進行這個步驟的導引。</w:t>
      </w:r>
    </w:p>
    <w:p w:rsidR="00153F88" w:rsidRDefault="00153F88" w:rsidP="00153F88">
      <w:pPr>
        <w:numPr>
          <w:ilvl w:val="0"/>
          <w:numId w:val="18"/>
        </w:numPr>
        <w:rPr>
          <w:rFonts w:hint="eastAsia"/>
        </w:rPr>
      </w:pPr>
      <w:r>
        <w:rPr>
          <w:rFonts w:hint="eastAsia"/>
        </w:rPr>
        <w:t>寫一份總結報告。將問題分為明顯的與潛在的問題。明顯的問題包括燈光太亮、對說明牌離展品太遠等。而潛在問題則是由觀眾在展場的反應資料而來的（不管用觀察或訪談），這些所需的資料可以用補救評量的方法來收集，展覽的優點也要在這兒提出。</w:t>
      </w:r>
    </w:p>
    <w:p w:rsidR="00153F88" w:rsidRDefault="00153F88" w:rsidP="00153F88">
      <w:pPr>
        <w:numPr>
          <w:ilvl w:val="0"/>
          <w:numId w:val="18"/>
        </w:numPr>
        <w:rPr>
          <w:rFonts w:hint="eastAsia"/>
        </w:rPr>
      </w:pPr>
      <w:r>
        <w:rPr>
          <w:rFonts w:hint="eastAsia"/>
        </w:rPr>
        <w:t>在要進行補救評量之前先改正明顯的問題。學員參與訓練營都會先發一份展覽影響觀眾並期待他們反應的展覽特色列單。這個列單是基於觀眾研究的經驗列出的，其中有些列出的觀眾資料與明顯的問題有關（如燈光），其他項目（如物件或說明文字的位置）可能較不易評量。如果我們知道某些特色的影響（如會吸引觀眾的規模與有互動的展示溝通設備），也都應註明於鑑定書中，因為在整體展覽設計中，要應用這些有影響的因素都較為不明顯。因此展示溝通的設備的規模與動作是否有利於展覽訊息的溝通，完全要靠如何應用這些因素。</w:t>
      </w:r>
    </w:p>
    <w:p w:rsidR="00153F88" w:rsidRDefault="00153F88" w:rsidP="00153F88">
      <w:pPr>
        <w:rPr>
          <w:rFonts w:hint="eastAsia"/>
        </w:rPr>
      </w:pPr>
    </w:p>
    <w:p w:rsidR="00153F88" w:rsidRDefault="00153F88" w:rsidP="00153F88">
      <w:pPr>
        <w:pStyle w:val="a3"/>
        <w:rPr>
          <w:rFonts w:hint="eastAsia"/>
        </w:rPr>
      </w:pPr>
      <w:r>
        <w:rPr>
          <w:rFonts w:hint="eastAsia"/>
        </w:rPr>
        <w:t>在學員們與研習營的教授討論過這份列單中所記下展覽特色項目的實際產生的後果之</w:t>
      </w:r>
      <w:r>
        <w:rPr>
          <w:rFonts w:hint="eastAsia"/>
        </w:rPr>
        <w:lastRenderedPageBreak/>
        <w:t>後，學員們就要再用這份列單，到展覽單元現場去審核一次。這些展覽單元都經過教授們的選擇，因為它們確實是具有列單的各項問題的好樣本。參加的學員分成小組，將「愛滋病展」分為七個要評量的小組，每組都分派一項展覽單元的主題，讓他們共同發展出訪談的問題與觀察焦點，然後去展覽現場實際找觀眾。學員們每一組都以觀察與訪談的方式收集資料，因此要再分為兩組，資料收集到一定程度（在研習營中時間較有限）之後就結束，然後回到教室與講師帶領做分析，檢視一個展覽單元做批判性的鑑定報告（</w:t>
      </w:r>
      <w:r>
        <w:t>Critical Appraisal</w:t>
      </w:r>
      <w:r>
        <w:rPr>
          <w:rFonts w:hint="eastAsia"/>
        </w:rPr>
        <w:t>），各小組報告他們的發現。在做完批判性的鑑定書之後，學員們可以造幾項規劃來進行下一階段補救的評量。</w:t>
      </w:r>
    </w:p>
    <w:p w:rsidR="00153F88" w:rsidRDefault="00153F88" w:rsidP="00153F88">
      <w:pPr>
        <w:ind w:firstLine="720"/>
        <w:rPr>
          <w:rFonts w:hint="eastAsia"/>
        </w:rPr>
      </w:pPr>
      <w:r>
        <w:rPr>
          <w:rFonts w:hint="eastAsia"/>
        </w:rPr>
        <w:t>鑑定報告完成之後就要做補救評量，一般不能做補救評量的可能原因有</w:t>
      </w:r>
      <w:r>
        <w:t>：</w:t>
      </w:r>
    </w:p>
    <w:p w:rsidR="00153F88" w:rsidRDefault="00153F88" w:rsidP="00153F88">
      <w:pPr>
        <w:rPr>
          <w:rFonts w:hint="eastAsia"/>
        </w:rPr>
      </w:pPr>
      <w:r>
        <w:rPr>
          <w:rFonts w:hint="eastAsia"/>
        </w:rPr>
        <w:sym w:font="Monotype Sorts" w:char="F0C0"/>
      </w:r>
      <w:r>
        <w:rPr>
          <w:rFonts w:hint="eastAsia"/>
        </w:rPr>
        <w:t xml:space="preserve"> </w:t>
      </w:r>
      <w:r>
        <w:rPr>
          <w:rFonts w:hint="eastAsia"/>
        </w:rPr>
        <w:t>沒錢修改展覽；</w:t>
      </w:r>
      <w:r>
        <w:rPr>
          <w:rFonts w:hint="eastAsia"/>
        </w:rPr>
        <w:sym w:font="Monotype Sorts" w:char="F0C1"/>
      </w:r>
      <w:r>
        <w:rPr>
          <w:rFonts w:hint="eastAsia"/>
        </w:rPr>
        <w:t xml:space="preserve"> </w:t>
      </w:r>
      <w:r>
        <w:rPr>
          <w:rFonts w:hint="eastAsia"/>
        </w:rPr>
        <w:t>做展覽的人已離職；</w:t>
      </w:r>
      <w:r>
        <w:rPr>
          <w:rFonts w:hint="eastAsia"/>
        </w:rPr>
        <w:sym w:font="Monotype Sorts" w:char="F0C2"/>
      </w:r>
      <w:r>
        <w:rPr>
          <w:rFonts w:hint="eastAsia"/>
        </w:rPr>
        <w:t xml:space="preserve"> </w:t>
      </w:r>
      <w:r>
        <w:rPr>
          <w:rFonts w:hint="eastAsia"/>
        </w:rPr>
        <w:t>或其他政治性的因素</w:t>
      </w:r>
    </w:p>
    <w:p w:rsidR="00153F88" w:rsidRDefault="00153F88" w:rsidP="00153F88">
      <w:pPr>
        <w:pStyle w:val="a3"/>
        <w:ind w:firstLineChars="0" w:firstLine="0"/>
        <w:rPr>
          <w:rFonts w:hint="eastAsia"/>
        </w:rPr>
      </w:pPr>
      <w:r>
        <w:rPr>
          <w:rFonts w:hint="eastAsia"/>
        </w:rPr>
        <w:t>補充資料：</w:t>
      </w:r>
    </w:p>
    <w:p w:rsidR="00153F88" w:rsidRDefault="00153F88" w:rsidP="00153F88">
      <w:pPr>
        <w:jc w:val="center"/>
        <w:rPr>
          <w:rFonts w:ascii="新細明體"/>
          <w:b/>
          <w:sz w:val="28"/>
        </w:rPr>
      </w:pPr>
      <w:r>
        <w:rPr>
          <w:rFonts w:ascii="新細明體" w:hint="eastAsia"/>
          <w:b/>
          <w:sz w:val="28"/>
        </w:rPr>
        <w:t>批判性鑑定的建議檢點列單</w:t>
      </w:r>
    </w:p>
    <w:p w:rsidR="00153F88" w:rsidRDefault="00153F88" w:rsidP="00153F88">
      <w:pPr>
        <w:numPr>
          <w:ilvl w:val="0"/>
          <w:numId w:val="20"/>
        </w:numPr>
        <w:rPr>
          <w:rFonts w:hint="eastAsia"/>
          <w:b/>
        </w:rPr>
      </w:pPr>
      <w:r>
        <w:rPr>
          <w:rFonts w:hint="eastAsia"/>
          <w:b/>
        </w:rPr>
        <w:t>概念性導向：</w:t>
      </w:r>
    </w:p>
    <w:p w:rsidR="00153F88" w:rsidRDefault="00153F88" w:rsidP="00153F88">
      <w:pPr>
        <w:rPr>
          <w:rFonts w:hint="eastAsia"/>
        </w:rPr>
      </w:pPr>
      <w:r>
        <w:rPr>
          <w:rFonts w:hint="eastAsia"/>
        </w:rPr>
        <w:t>－是否有一個標籤來標示這項展覽是關於什麼？</w:t>
      </w:r>
    </w:p>
    <w:p w:rsidR="00153F88" w:rsidRDefault="00153F88" w:rsidP="00153F88">
      <w:pPr>
        <w:rPr>
          <w:rFonts w:hint="eastAsia"/>
        </w:rPr>
      </w:pPr>
      <w:r>
        <w:rPr>
          <w:rFonts w:hint="eastAsia"/>
        </w:rPr>
        <w:t>－這個標籤短嗎？</w:t>
      </w:r>
    </w:p>
    <w:p w:rsidR="00153F88" w:rsidRDefault="00153F88" w:rsidP="00153F88">
      <w:pPr>
        <w:rPr>
          <w:rFonts w:hint="eastAsia"/>
        </w:rPr>
      </w:pPr>
      <w:r>
        <w:rPr>
          <w:rFonts w:hint="eastAsia"/>
        </w:rPr>
        <w:t>－標籤裡的訊息清楚嗎？</w:t>
      </w:r>
    </w:p>
    <w:p w:rsidR="00153F88" w:rsidRDefault="00153F88" w:rsidP="00153F88">
      <w:pPr>
        <w:rPr>
          <w:rFonts w:hint="eastAsia"/>
        </w:rPr>
      </w:pPr>
      <w:r>
        <w:rPr>
          <w:rFonts w:hint="eastAsia"/>
        </w:rPr>
        <w:t>－標籤放的位置是否可以讓觀眾看清楚？</w:t>
      </w:r>
    </w:p>
    <w:p w:rsidR="00153F88" w:rsidRDefault="00153F88" w:rsidP="00153F88">
      <w:pPr>
        <w:rPr>
          <w:rFonts w:hint="eastAsia"/>
        </w:rPr>
      </w:pPr>
    </w:p>
    <w:p w:rsidR="00153F88" w:rsidRDefault="00153F88" w:rsidP="00153F88">
      <w:pPr>
        <w:numPr>
          <w:ilvl w:val="0"/>
          <w:numId w:val="20"/>
        </w:numPr>
        <w:rPr>
          <w:rFonts w:hint="eastAsia"/>
          <w:b/>
        </w:rPr>
      </w:pPr>
      <w:r>
        <w:rPr>
          <w:rFonts w:hint="eastAsia"/>
          <w:b/>
        </w:rPr>
        <w:t>具體性的導向與動線</w:t>
      </w:r>
    </w:p>
    <w:p w:rsidR="00153F88" w:rsidRDefault="00153F88" w:rsidP="00153F88">
      <w:pPr>
        <w:rPr>
          <w:rFonts w:hint="eastAsia"/>
        </w:rPr>
      </w:pPr>
      <w:r>
        <w:rPr>
          <w:rFonts w:hint="eastAsia"/>
        </w:rPr>
        <w:t>－觀眾在展場的動線是否設計得很清楚？</w:t>
      </w:r>
    </w:p>
    <w:p w:rsidR="00153F88" w:rsidRDefault="00153F88" w:rsidP="00153F88">
      <w:pPr>
        <w:rPr>
          <w:rFonts w:hint="eastAsia"/>
        </w:rPr>
      </w:pPr>
      <w:r>
        <w:rPr>
          <w:rFonts w:hint="eastAsia"/>
        </w:rPr>
        <w:t>－動線中有沒有其他選擇點會造成觀眾流動的混亂？</w:t>
      </w:r>
    </w:p>
    <w:p w:rsidR="00153F88" w:rsidRDefault="00153F88" w:rsidP="00153F88">
      <w:pPr>
        <w:rPr>
          <w:rFonts w:hint="eastAsia"/>
        </w:rPr>
      </w:pPr>
    </w:p>
    <w:p w:rsidR="00153F88" w:rsidRDefault="00153F88" w:rsidP="00153F88">
      <w:pPr>
        <w:numPr>
          <w:ilvl w:val="0"/>
          <w:numId w:val="20"/>
        </w:numPr>
        <w:rPr>
          <w:rFonts w:hint="eastAsia"/>
          <w:b/>
        </w:rPr>
      </w:pPr>
      <w:r>
        <w:rPr>
          <w:rFonts w:hint="eastAsia"/>
          <w:b/>
        </w:rPr>
        <w:t>標籤的文字</w:t>
      </w:r>
    </w:p>
    <w:p w:rsidR="00153F88" w:rsidRDefault="00153F88" w:rsidP="00153F88">
      <w:pPr>
        <w:rPr>
          <w:rFonts w:hint="eastAsia"/>
        </w:rPr>
      </w:pPr>
      <w:r>
        <w:rPr>
          <w:rFonts w:hint="eastAsia"/>
        </w:rPr>
        <w:t>－說明文字的標籤是否夠短（</w:t>
      </w:r>
      <w:r>
        <w:rPr>
          <w:rFonts w:hint="eastAsia"/>
        </w:rPr>
        <w:t>50-75</w:t>
      </w:r>
      <w:r>
        <w:rPr>
          <w:rFonts w:hint="eastAsia"/>
        </w:rPr>
        <w:t>個字）？</w:t>
      </w:r>
    </w:p>
    <w:p w:rsidR="00153F88" w:rsidRDefault="00153F88" w:rsidP="00153F88">
      <w:pPr>
        <w:rPr>
          <w:rFonts w:hint="eastAsia"/>
        </w:rPr>
      </w:pPr>
      <w:r>
        <w:rPr>
          <w:rFonts w:hint="eastAsia"/>
        </w:rPr>
        <w:t>－說明文字的標籤是否很容易進入觀眾的視線？</w:t>
      </w:r>
    </w:p>
    <w:p w:rsidR="00153F88" w:rsidRDefault="00153F88" w:rsidP="00153F88">
      <w:pPr>
        <w:rPr>
          <w:rFonts w:hint="eastAsia"/>
        </w:rPr>
      </w:pPr>
      <w:r>
        <w:rPr>
          <w:rFonts w:hint="eastAsia"/>
        </w:rPr>
        <w:t>－說明文字的標籤的標題是否會引發觀眾的思想與興趣？</w:t>
      </w:r>
    </w:p>
    <w:p w:rsidR="00153F88" w:rsidRDefault="00153F88" w:rsidP="00153F88">
      <w:pPr>
        <w:rPr>
          <w:rFonts w:hint="eastAsia"/>
        </w:rPr>
      </w:pPr>
      <w:r>
        <w:rPr>
          <w:rFonts w:hint="eastAsia"/>
        </w:rPr>
        <w:t>－有沒有足夠的光線？有沒有眩目的光線產生？</w:t>
      </w:r>
    </w:p>
    <w:p w:rsidR="00153F88" w:rsidRDefault="00153F88" w:rsidP="00153F88">
      <w:pPr>
        <w:rPr>
          <w:rFonts w:hint="eastAsia"/>
        </w:rPr>
      </w:pPr>
      <w:r>
        <w:rPr>
          <w:rFonts w:hint="eastAsia"/>
        </w:rPr>
        <w:t>－文字的大小是否可以看清楚？</w:t>
      </w:r>
    </w:p>
    <w:p w:rsidR="00153F88" w:rsidRDefault="00153F88" w:rsidP="00153F88">
      <w:pPr>
        <w:rPr>
          <w:rFonts w:hint="eastAsia"/>
        </w:rPr>
      </w:pPr>
      <w:r>
        <w:rPr>
          <w:rFonts w:hint="eastAsia"/>
        </w:rPr>
        <w:t>－文字顏色與底色是否成為好的對比？</w:t>
      </w:r>
    </w:p>
    <w:p w:rsidR="00153F88" w:rsidRDefault="00153F88" w:rsidP="00153F88">
      <w:pPr>
        <w:rPr>
          <w:rFonts w:hint="eastAsia"/>
        </w:rPr>
      </w:pPr>
      <w:r>
        <w:rPr>
          <w:rFonts w:hint="eastAsia"/>
        </w:rPr>
        <w:t>－所有標籤的版面設計是否一致（同類的資訊都放在同樣的位置）？</w:t>
      </w:r>
    </w:p>
    <w:p w:rsidR="00153F88" w:rsidRDefault="00153F88" w:rsidP="00153F88">
      <w:pPr>
        <w:rPr>
          <w:rFonts w:hint="eastAsia"/>
        </w:rPr>
      </w:pPr>
      <w:r>
        <w:rPr>
          <w:rFonts w:hint="eastAsia"/>
        </w:rPr>
        <w:t>－標籤的位置是否可以同時看見展品？</w:t>
      </w:r>
    </w:p>
    <w:p w:rsidR="00153F88" w:rsidRDefault="00153F88" w:rsidP="00153F88">
      <w:pPr>
        <w:rPr>
          <w:rFonts w:hint="eastAsia"/>
        </w:rPr>
      </w:pPr>
      <w:r>
        <w:rPr>
          <w:rFonts w:hint="eastAsia"/>
        </w:rPr>
        <w:t>－標籤的寫法是否有親和力而且活潑？</w:t>
      </w:r>
    </w:p>
    <w:p w:rsidR="00153F88" w:rsidRDefault="00153F88" w:rsidP="00153F88">
      <w:pPr>
        <w:rPr>
          <w:rFonts w:hint="eastAsia"/>
        </w:rPr>
      </w:pPr>
      <w:r>
        <w:rPr>
          <w:rFonts w:hint="eastAsia"/>
        </w:rPr>
        <w:t>－標籤可否幫助觀眾注意到展品重要的方面？</w:t>
      </w:r>
    </w:p>
    <w:p w:rsidR="00153F88" w:rsidRDefault="00153F88" w:rsidP="00153F88">
      <w:pPr>
        <w:rPr>
          <w:rFonts w:hint="eastAsia"/>
        </w:rPr>
      </w:pPr>
      <w:r>
        <w:rPr>
          <w:rFonts w:hint="eastAsia"/>
        </w:rPr>
        <w:t>－標籤是否容易瞭解？</w:t>
      </w:r>
    </w:p>
    <w:p w:rsidR="00153F88" w:rsidRDefault="00153F88" w:rsidP="00153F88">
      <w:pPr>
        <w:rPr>
          <w:rFonts w:hint="eastAsia"/>
        </w:rPr>
      </w:pPr>
    </w:p>
    <w:p w:rsidR="00153F88" w:rsidRDefault="00153F88" w:rsidP="00153F88">
      <w:pPr>
        <w:numPr>
          <w:ilvl w:val="0"/>
          <w:numId w:val="20"/>
        </w:numPr>
        <w:rPr>
          <w:rFonts w:hint="eastAsia"/>
          <w:b/>
        </w:rPr>
      </w:pPr>
      <w:r>
        <w:rPr>
          <w:rFonts w:hint="eastAsia"/>
          <w:b/>
        </w:rPr>
        <w:t>展示的因素</w:t>
      </w:r>
    </w:p>
    <w:p w:rsidR="00153F88" w:rsidRDefault="00153F88" w:rsidP="00153F88">
      <w:pPr>
        <w:rPr>
          <w:rFonts w:hint="eastAsia"/>
        </w:rPr>
      </w:pPr>
      <w:r>
        <w:rPr>
          <w:rFonts w:hint="eastAsia"/>
        </w:rPr>
        <w:t>－展覽的目的是否明顯的呈現出來？展覽會不會使觀眾很容易瞭解？</w:t>
      </w:r>
    </w:p>
    <w:p w:rsidR="00153F88" w:rsidRDefault="00153F88" w:rsidP="00153F88">
      <w:pPr>
        <w:rPr>
          <w:rFonts w:hint="eastAsia"/>
        </w:rPr>
      </w:pPr>
      <w:r>
        <w:rPr>
          <w:rFonts w:hint="eastAsia"/>
        </w:rPr>
        <w:t>－各展示單元的組織是否容易瞭解？</w:t>
      </w:r>
    </w:p>
    <w:p w:rsidR="00153F88" w:rsidRDefault="00153F88" w:rsidP="00153F88">
      <w:pPr>
        <w:rPr>
          <w:rFonts w:hint="eastAsia"/>
        </w:rPr>
      </w:pPr>
      <w:r>
        <w:rPr>
          <w:rFonts w:hint="eastAsia"/>
        </w:rPr>
        <w:lastRenderedPageBreak/>
        <w:t>－展覽焦注點是否合適？（由設計、燈光及陳列等）</w:t>
      </w:r>
    </w:p>
    <w:p w:rsidR="00153F88" w:rsidRDefault="00153F88" w:rsidP="00153F88">
      <w:pPr>
        <w:rPr>
          <w:rFonts w:hint="eastAsia"/>
        </w:rPr>
      </w:pPr>
      <w:r>
        <w:rPr>
          <w:rFonts w:hint="eastAsia"/>
        </w:rPr>
        <w:t>－在短時間內展覽的訊息是否可以與觀眾產生溝通？</w:t>
      </w:r>
    </w:p>
    <w:p w:rsidR="00153F88" w:rsidRDefault="00153F88" w:rsidP="00153F88">
      <w:pPr>
        <w:rPr>
          <w:rFonts w:hint="eastAsia"/>
        </w:rPr>
      </w:pPr>
      <w:r>
        <w:rPr>
          <w:rFonts w:hint="eastAsia"/>
        </w:rPr>
        <w:t>－所有的展示單元是否都有助於展覽目的達成？</w:t>
      </w:r>
    </w:p>
    <w:p w:rsidR="00153F88" w:rsidRDefault="00153F88" w:rsidP="00153F88">
      <w:pPr>
        <w:ind w:left="180" w:hanging="180"/>
        <w:rPr>
          <w:rFonts w:hint="eastAsia"/>
        </w:rPr>
      </w:pPr>
      <w:r>
        <w:rPr>
          <w:rFonts w:hint="eastAsia"/>
        </w:rPr>
        <w:t>－動手做的展示單位是否有效？（可見度、回饋訊息、概念的模式、注意力、動腦想等）</w:t>
      </w:r>
    </w:p>
    <w:p w:rsidR="00153F88" w:rsidRDefault="00153F88" w:rsidP="00153F88">
      <w:pPr>
        <w:rPr>
          <w:rFonts w:hint="eastAsia"/>
        </w:rPr>
      </w:pPr>
    </w:p>
    <w:p w:rsidR="00153F88" w:rsidRDefault="00153F88" w:rsidP="00153F88">
      <w:pPr>
        <w:rPr>
          <w:rFonts w:hint="eastAsia"/>
          <w:b/>
        </w:rPr>
      </w:pPr>
      <w:r>
        <w:rPr>
          <w:b/>
        </w:rPr>
        <w:t xml:space="preserve">5. </w:t>
      </w:r>
      <w:r>
        <w:rPr>
          <w:rFonts w:hint="eastAsia"/>
          <w:b/>
        </w:rPr>
        <w:t>展示單元之間的因素</w:t>
      </w:r>
    </w:p>
    <w:p w:rsidR="00153F88" w:rsidRDefault="00153F88" w:rsidP="00153F88">
      <w:pPr>
        <w:rPr>
          <w:rFonts w:hint="eastAsia"/>
        </w:rPr>
      </w:pPr>
      <w:r>
        <w:rPr>
          <w:rFonts w:hint="eastAsia"/>
        </w:rPr>
        <w:t>－展示單元之間是否互相競爭來吸引觀眾的注意力？</w:t>
      </w:r>
    </w:p>
    <w:p w:rsidR="00153F88" w:rsidRDefault="00153F88" w:rsidP="00153F88">
      <w:pPr>
        <w:rPr>
          <w:rFonts w:hint="eastAsia"/>
        </w:rPr>
      </w:pPr>
      <w:r>
        <w:rPr>
          <w:rFonts w:hint="eastAsia"/>
        </w:rPr>
        <w:t>－展示單元之間的組織是否清楚？</w:t>
      </w:r>
    </w:p>
    <w:p w:rsidR="00153F88" w:rsidRDefault="00153F88" w:rsidP="00153F88">
      <w:pPr>
        <w:rPr>
          <w:rFonts w:hint="eastAsia"/>
        </w:rPr>
      </w:pPr>
      <w:r>
        <w:rPr>
          <w:rFonts w:hint="eastAsia"/>
        </w:rPr>
        <w:t>－展示單元的順序是否清楚？</w:t>
      </w:r>
    </w:p>
    <w:p w:rsidR="00153F88" w:rsidRDefault="00153F88" w:rsidP="00153F88">
      <w:pPr>
        <w:rPr>
          <w:rFonts w:hint="eastAsia"/>
        </w:rPr>
      </w:pPr>
    </w:p>
    <w:p w:rsidR="00153F88" w:rsidRDefault="00153F88" w:rsidP="00153F88">
      <w:pPr>
        <w:pStyle w:val="a3"/>
        <w:ind w:firstLineChars="0" w:firstLine="0"/>
        <w:rPr>
          <w:rFonts w:hint="eastAsia"/>
        </w:rPr>
      </w:pPr>
      <w:r>
        <w:rPr>
          <w:rFonts w:hint="eastAsia"/>
          <w:b/>
        </w:rPr>
        <w:t>補救評量（</w:t>
      </w:r>
      <w:r>
        <w:rPr>
          <w:b/>
        </w:rPr>
        <w:t>remedial evaluation</w:t>
      </w:r>
      <w:r>
        <w:rPr>
          <w:rFonts w:hint="eastAsia"/>
          <w:b/>
        </w:rPr>
        <w:t>）：</w:t>
      </w:r>
      <w:r>
        <w:rPr>
          <w:rFonts w:hint="eastAsia"/>
        </w:rPr>
        <w:t>這是一項改善已佈展完成的展覽之技術。其技術與形成評量相同，其中不同的是補救評量是改善已完成佈置的展覽，而形成評量則是改善開始準備展覽階段的設計。</w:t>
      </w:r>
    </w:p>
    <w:p w:rsidR="00153F88" w:rsidRDefault="00153F88" w:rsidP="00153F88">
      <w:pPr>
        <w:rPr>
          <w:rFonts w:hint="eastAsia"/>
        </w:rPr>
      </w:pPr>
    </w:p>
    <w:p w:rsidR="00153F88" w:rsidRDefault="00153F88" w:rsidP="00153F88">
      <w:pPr>
        <w:rPr>
          <w:rFonts w:hint="eastAsia"/>
          <w:b/>
        </w:rPr>
      </w:pPr>
      <w:r>
        <w:rPr>
          <w:rFonts w:hint="eastAsia"/>
          <w:b/>
        </w:rPr>
        <w:t>補救評量的基本步驟有五項：</w:t>
      </w:r>
    </w:p>
    <w:p w:rsidR="00153F88" w:rsidRDefault="00153F88" w:rsidP="00153F88">
      <w:pPr>
        <w:numPr>
          <w:ilvl w:val="0"/>
          <w:numId w:val="19"/>
        </w:numPr>
        <w:rPr>
          <w:rFonts w:hint="eastAsia"/>
        </w:rPr>
      </w:pPr>
      <w:r>
        <w:rPr>
          <w:rFonts w:hint="eastAsia"/>
        </w:rPr>
        <w:t>鑑定展覽可能有的問題，這部份就是批判性鑑定中所做的明顯的與潛在的問題，在明顯的問題修正之後就可以進行潛在問題的補救。</w:t>
      </w:r>
    </w:p>
    <w:p w:rsidR="00153F88" w:rsidRDefault="00153F88" w:rsidP="00153F88">
      <w:pPr>
        <w:numPr>
          <w:ilvl w:val="0"/>
          <w:numId w:val="19"/>
        </w:numPr>
        <w:rPr>
          <w:rFonts w:hint="eastAsia"/>
        </w:rPr>
      </w:pPr>
      <w:r>
        <w:rPr>
          <w:rFonts w:hint="eastAsia"/>
        </w:rPr>
        <w:t>設計補救方向的資料收集，這種收集結構程序要集中在有問題的展覽單元上，大約分為三個方面：對觀眾的吸引力、維持觀眾注意力、與傳達給觀眾的訊息的溝通力。</w:t>
      </w:r>
    </w:p>
    <w:p w:rsidR="00153F88" w:rsidRDefault="00153F88" w:rsidP="00153F88">
      <w:pPr>
        <w:numPr>
          <w:ilvl w:val="0"/>
          <w:numId w:val="19"/>
        </w:numPr>
        <w:rPr>
          <w:rFonts w:hint="eastAsia"/>
        </w:rPr>
      </w:pPr>
      <w:r>
        <w:rPr>
          <w:rFonts w:hint="eastAsia"/>
        </w:rPr>
        <w:t>收集資料，這個步驟與形成評量的一樣。</w:t>
      </w:r>
    </w:p>
    <w:p w:rsidR="00153F88" w:rsidRDefault="00153F88" w:rsidP="00153F88">
      <w:pPr>
        <w:numPr>
          <w:ilvl w:val="0"/>
          <w:numId w:val="19"/>
        </w:numPr>
        <w:rPr>
          <w:rFonts w:hint="eastAsia"/>
        </w:rPr>
      </w:pPr>
      <w:r>
        <w:rPr>
          <w:rFonts w:hint="eastAsia"/>
        </w:rPr>
        <w:t>在該展覽單元的問題元素上做簡單不化費的改變，以修正問題。例如僅改變一下文字說明看板的位置，貼上另一張手寫的文字來代替。</w:t>
      </w:r>
    </w:p>
    <w:p w:rsidR="00153F88" w:rsidRDefault="00153F88" w:rsidP="00153F88">
      <w:pPr>
        <w:numPr>
          <w:ilvl w:val="0"/>
          <w:numId w:val="19"/>
        </w:numPr>
        <w:rPr>
          <w:rFonts w:hint="eastAsia"/>
        </w:rPr>
      </w:pPr>
      <w:r>
        <w:rPr>
          <w:rFonts w:hint="eastAsia"/>
        </w:rPr>
        <w:t>測試修改展覽因素，其步驟也與形成評量相同。學員在被指派做某展覽單元的補救計劃之前，教授要告訴他們形成評量的方法，其中也包括了如何收集觀察資料、與如何從觀眾調查的記錄中找到資料的技術。</w:t>
      </w:r>
    </w:p>
    <w:p w:rsidR="00153F88" w:rsidRDefault="00153F88" w:rsidP="00153F88">
      <w:pPr>
        <w:rPr>
          <w:rFonts w:hint="eastAsia"/>
        </w:rPr>
      </w:pPr>
    </w:p>
    <w:p w:rsidR="00153F88" w:rsidRDefault="00153F88" w:rsidP="00153F88">
      <w:pPr>
        <w:rPr>
          <w:rFonts w:hint="eastAsia"/>
          <w:b/>
          <w:bCs/>
        </w:rPr>
      </w:pPr>
      <w:r>
        <w:rPr>
          <w:rFonts w:hint="eastAsia"/>
        </w:rPr>
        <w:t>在這種討論的說明之後，學員就被分發到根據批判性鑑定書的選擇要做補救評量的計劃區內。一般在訓練研習營都選擇比較容易修正的展覽單元（如改變文字說明看板，或改變展品組合的位置），這些只要做簡單的測試就會知道修正效果的。例如我們當時在現場做的修正（圖），都是學員先要在教授的指導下分組討論補救的計劃，然後一計畫做好臨時的修正，然後再去觀察觀眾對現有展示的反應，並再收集資料；這份學員收集來的觀眾反應資料是用來與改正展覽單元之後的觀眾反應資料做比較用，以檢查改正的效果。所以在改正展覽後，再收集一次觀眾資料。比較前後資料並加以評量，在全體學員討論中每個小組分享各自的發現與結果，整個訓練研習營中的結果就是討論各組所有的心得（圖）。</w:t>
      </w:r>
    </w:p>
    <w:p w:rsidR="00153F88" w:rsidRDefault="00153F88" w:rsidP="00153F88">
      <w:pPr>
        <w:rPr>
          <w:rFonts w:hint="eastAsia"/>
          <w:color w:val="000000"/>
          <w:sz w:val="28"/>
        </w:rPr>
      </w:pPr>
    </w:p>
    <w:p w:rsidR="00153F88" w:rsidRDefault="00153F88" w:rsidP="00153F88">
      <w:pPr>
        <w:rPr>
          <w:rFonts w:hint="eastAsia"/>
          <w:b/>
          <w:bCs/>
          <w:color w:val="000000"/>
        </w:rPr>
      </w:pPr>
      <w:r>
        <w:rPr>
          <w:color w:val="000000"/>
          <w:sz w:val="28"/>
        </w:rPr>
        <w:br w:type="page"/>
      </w:r>
      <w:r>
        <w:rPr>
          <w:rFonts w:hint="eastAsia"/>
          <w:b/>
          <w:bCs/>
          <w:color w:val="000000"/>
        </w:rPr>
        <w:lastRenderedPageBreak/>
        <w:t>附錄一：觀眾研究詞彙</w:t>
      </w:r>
    </w:p>
    <w:p w:rsidR="00153F88" w:rsidRDefault="00153F88" w:rsidP="00153F88">
      <w:pPr>
        <w:ind w:left="900" w:hangingChars="375" w:hanging="900"/>
        <w:jc w:val="both"/>
        <w:rPr>
          <w:rFonts w:hint="eastAsia"/>
          <w:color w:val="000000"/>
        </w:rPr>
      </w:pPr>
      <w:r>
        <w:rPr>
          <w:rFonts w:hint="eastAsia"/>
          <w:color w:val="000000"/>
        </w:rPr>
        <w:t>形容詞檢視單（</w:t>
      </w:r>
      <w:r>
        <w:rPr>
          <w:rFonts w:hint="eastAsia"/>
          <w:color w:val="000000"/>
        </w:rPr>
        <w:t>adjective checklist</w:t>
      </w:r>
      <w:r>
        <w:rPr>
          <w:rFonts w:hint="eastAsia"/>
          <w:color w:val="000000"/>
        </w:rPr>
        <w:t>）：在現場觀察的記錄方式（利用紙筆調查的方式），要觀眾勾選出他們認為符合於他們對展示單元、節目或博物館機構的文字描述。</w:t>
      </w:r>
    </w:p>
    <w:p w:rsidR="00153F88" w:rsidRDefault="00153F88" w:rsidP="00153F88">
      <w:pPr>
        <w:ind w:left="900" w:hangingChars="375" w:hanging="900"/>
        <w:jc w:val="both"/>
        <w:rPr>
          <w:rFonts w:hint="eastAsia"/>
          <w:color w:val="000000"/>
        </w:rPr>
      </w:pPr>
      <w:r>
        <w:rPr>
          <w:rFonts w:hint="eastAsia"/>
          <w:color w:val="000000"/>
        </w:rPr>
        <w:t>事先組織要物（</w:t>
      </w:r>
      <w:r>
        <w:rPr>
          <w:rFonts w:hint="eastAsia"/>
          <w:color w:val="000000"/>
        </w:rPr>
        <w:t>advance organizers</w:t>
      </w:r>
      <w:r>
        <w:rPr>
          <w:rFonts w:hint="eastAsia"/>
          <w:color w:val="000000"/>
        </w:rPr>
        <w:t>）：提供給觀眾的概念性資訊，以有助於他們結構在參觀前所具有的經驗中，包括對展覽的綜述、概要和簡圖等等。</w:t>
      </w:r>
      <w:r>
        <w:rPr>
          <w:rFonts w:hint="eastAsia"/>
          <w:color w:val="000000"/>
        </w:rPr>
        <w:t>(</w:t>
      </w:r>
      <w:r>
        <w:rPr>
          <w:rFonts w:hint="eastAsia"/>
          <w:color w:val="000000"/>
        </w:rPr>
        <w:t>參見</w:t>
      </w:r>
      <w:r>
        <w:rPr>
          <w:rFonts w:hint="eastAsia"/>
          <w:color w:val="000000"/>
        </w:rPr>
        <w:t>Screven, 1986)</w:t>
      </w:r>
    </w:p>
    <w:p w:rsidR="00153F88" w:rsidRDefault="00153F88" w:rsidP="00153F88">
      <w:pPr>
        <w:ind w:left="1680" w:hangingChars="700" w:hanging="1680"/>
        <w:jc w:val="both"/>
        <w:rPr>
          <w:rFonts w:hint="eastAsia"/>
          <w:color w:val="000000"/>
        </w:rPr>
      </w:pPr>
      <w:r>
        <w:rPr>
          <w:rFonts w:hint="eastAsia"/>
          <w:color w:val="000000"/>
        </w:rPr>
        <w:t>感情程度（</w:t>
      </w:r>
      <w:r>
        <w:rPr>
          <w:rFonts w:hint="eastAsia"/>
          <w:color w:val="000000"/>
        </w:rPr>
        <w:t>affective measure</w:t>
      </w:r>
      <w:r>
        <w:rPr>
          <w:rFonts w:hint="eastAsia"/>
          <w:color w:val="000000"/>
        </w:rPr>
        <w:t>）：涉及帶給觀眾在態度、興趣或情緒的結果。</w:t>
      </w:r>
    </w:p>
    <w:p w:rsidR="00153F88" w:rsidRDefault="00153F88" w:rsidP="00153F88">
      <w:pPr>
        <w:ind w:left="900" w:hangingChars="375" w:hanging="900"/>
        <w:jc w:val="both"/>
        <w:rPr>
          <w:rFonts w:hint="eastAsia"/>
          <w:color w:val="000000"/>
        </w:rPr>
      </w:pPr>
      <w:r>
        <w:rPr>
          <w:rFonts w:hint="eastAsia"/>
          <w:color w:val="000000"/>
        </w:rPr>
        <w:t>適用度差距（</w:t>
      </w:r>
      <w:r>
        <w:rPr>
          <w:rFonts w:hint="eastAsia"/>
          <w:color w:val="000000"/>
        </w:rPr>
        <w:t>applicability gap</w:t>
      </w:r>
      <w:r>
        <w:rPr>
          <w:rFonts w:hint="eastAsia"/>
          <w:color w:val="000000"/>
        </w:rPr>
        <w:t>）：由研究和發展產生的構想無法具體落實的失敗。（參見</w:t>
      </w:r>
      <w:r>
        <w:rPr>
          <w:rFonts w:hint="eastAsia"/>
          <w:color w:val="000000"/>
        </w:rPr>
        <w:t>Loomis, 1988</w:t>
      </w:r>
      <w:r>
        <w:rPr>
          <w:rFonts w:hint="eastAsia"/>
          <w:color w:val="000000"/>
        </w:rPr>
        <w:t>）</w:t>
      </w:r>
    </w:p>
    <w:p w:rsidR="00153F88" w:rsidRDefault="00153F88" w:rsidP="00153F88">
      <w:pPr>
        <w:ind w:left="960" w:hangingChars="400" w:hanging="960"/>
        <w:jc w:val="both"/>
        <w:rPr>
          <w:rFonts w:hint="eastAsia"/>
          <w:color w:val="000000"/>
        </w:rPr>
      </w:pPr>
      <w:r>
        <w:rPr>
          <w:rFonts w:hint="eastAsia"/>
          <w:color w:val="000000"/>
        </w:rPr>
        <w:t>吸引力（</w:t>
      </w:r>
      <w:r>
        <w:rPr>
          <w:rFonts w:hint="eastAsia"/>
          <w:color w:val="000000"/>
        </w:rPr>
        <w:t>attracting power</w:t>
      </w:r>
      <w:r>
        <w:rPr>
          <w:rFonts w:hint="eastAsia"/>
          <w:color w:val="000000"/>
        </w:rPr>
        <w:t>）：展示單元吸引觀眾注意力的能力，通常根據觀眾停下腳步觀看展示單元的百分比而定。</w:t>
      </w:r>
    </w:p>
    <w:p w:rsidR="00153F88" w:rsidRDefault="00153F88" w:rsidP="00153F88">
      <w:pPr>
        <w:ind w:left="900" w:hangingChars="375" w:hanging="900"/>
        <w:jc w:val="both"/>
        <w:rPr>
          <w:rFonts w:hint="eastAsia"/>
          <w:color w:val="000000"/>
        </w:rPr>
      </w:pPr>
      <w:r>
        <w:rPr>
          <w:rFonts w:hint="eastAsia"/>
          <w:color w:val="000000"/>
        </w:rPr>
        <w:t>觀眾開發（</w:t>
      </w:r>
      <w:r>
        <w:rPr>
          <w:rFonts w:hint="eastAsia"/>
          <w:color w:val="000000"/>
        </w:rPr>
        <w:t>audience development</w:t>
      </w:r>
      <w:r>
        <w:rPr>
          <w:rFonts w:hint="eastAsia"/>
          <w:color w:val="000000"/>
        </w:rPr>
        <w:t>）：分析現有觀眾的取向，並試圖尋找尚未來館的觀眾，或者提高既有觀眾的參觀次數，以增加整體參觀人數。</w:t>
      </w:r>
    </w:p>
    <w:p w:rsidR="00153F88" w:rsidRDefault="00153F88" w:rsidP="00153F88">
      <w:pPr>
        <w:ind w:left="900" w:hangingChars="375" w:hanging="900"/>
        <w:jc w:val="both"/>
        <w:rPr>
          <w:rFonts w:hint="eastAsia"/>
          <w:color w:val="000000"/>
        </w:rPr>
      </w:pPr>
      <w:r>
        <w:rPr>
          <w:rFonts w:hint="eastAsia"/>
          <w:color w:val="000000"/>
        </w:rPr>
        <w:t>觀眾調查（</w:t>
      </w:r>
      <w:r>
        <w:rPr>
          <w:rFonts w:hint="eastAsia"/>
          <w:color w:val="000000"/>
        </w:rPr>
        <w:t>Audience research</w:t>
      </w:r>
      <w:r>
        <w:rPr>
          <w:rFonts w:hint="eastAsia"/>
          <w:color w:val="000000"/>
        </w:rPr>
        <w:t>）：透過各種不同的方法，對一個機構實際的和可能的觀眾所做的調查。參見</w:t>
      </w:r>
      <w:r>
        <w:rPr>
          <w:rFonts w:hint="eastAsia"/>
          <w:color w:val="000000"/>
        </w:rPr>
        <w:t>Hood</w:t>
      </w:r>
      <w:r>
        <w:rPr>
          <w:rFonts w:hint="eastAsia"/>
          <w:color w:val="000000"/>
        </w:rPr>
        <w:t>（</w:t>
      </w:r>
      <w:r>
        <w:rPr>
          <w:rFonts w:hint="eastAsia"/>
          <w:color w:val="000000"/>
        </w:rPr>
        <w:t>1986</w:t>
      </w:r>
      <w:r>
        <w:rPr>
          <w:rFonts w:hint="eastAsia"/>
          <w:color w:val="000000"/>
        </w:rPr>
        <w:t>）對方法的描述（調查、焦點群等等）。</w:t>
      </w:r>
    </w:p>
    <w:p w:rsidR="00153F88" w:rsidRDefault="00153F88" w:rsidP="00153F88">
      <w:pPr>
        <w:ind w:left="900" w:hangingChars="375" w:hanging="900"/>
        <w:jc w:val="both"/>
        <w:rPr>
          <w:rFonts w:hint="eastAsia"/>
          <w:color w:val="000000"/>
        </w:rPr>
      </w:pPr>
      <w:r>
        <w:rPr>
          <w:rFonts w:hint="eastAsia"/>
          <w:color w:val="000000"/>
        </w:rPr>
        <w:t>行為地圖繪製（</w:t>
      </w:r>
      <w:r>
        <w:rPr>
          <w:rFonts w:hint="eastAsia"/>
          <w:color w:val="000000"/>
        </w:rPr>
        <w:t>behavioral mapping</w:t>
      </w:r>
      <w:r>
        <w:rPr>
          <w:rFonts w:hint="eastAsia"/>
          <w:color w:val="000000"/>
        </w:rPr>
        <w:t>）：一種觀察的方法，使用依比例的地圖記錄下觀眾在博物館和動物園等場所內行為表現的先後順序。（參見</w:t>
      </w:r>
      <w:r>
        <w:rPr>
          <w:rFonts w:hint="eastAsia"/>
          <w:color w:val="000000"/>
        </w:rPr>
        <w:t>Bechtel, Marans, Michelson, 1987</w:t>
      </w:r>
      <w:r>
        <w:rPr>
          <w:rFonts w:hint="eastAsia"/>
          <w:color w:val="000000"/>
        </w:rPr>
        <w:t>～）</w:t>
      </w:r>
    </w:p>
    <w:p w:rsidR="00153F88" w:rsidRDefault="00153F88" w:rsidP="00153F88">
      <w:pPr>
        <w:ind w:left="900" w:hangingChars="375" w:hanging="900"/>
        <w:jc w:val="both"/>
        <w:rPr>
          <w:rFonts w:hint="eastAsia"/>
          <w:color w:val="000000"/>
        </w:rPr>
      </w:pPr>
      <w:r>
        <w:rPr>
          <w:rFonts w:hint="eastAsia"/>
          <w:color w:val="000000"/>
        </w:rPr>
        <w:t>流動途徑（</w:t>
      </w:r>
      <w:r>
        <w:rPr>
          <w:rFonts w:hint="eastAsia"/>
          <w:color w:val="000000"/>
        </w:rPr>
        <w:t>circulation path</w:t>
      </w:r>
      <w:r>
        <w:rPr>
          <w:rFonts w:hint="eastAsia"/>
          <w:color w:val="000000"/>
        </w:rPr>
        <w:t>）：觀眾穿越展示單元或設施所採取的路線。</w:t>
      </w:r>
      <w:r>
        <w:rPr>
          <w:rFonts w:hint="eastAsia"/>
          <w:color w:val="000000"/>
        </w:rPr>
        <w:t>(</w:t>
      </w:r>
      <w:r>
        <w:rPr>
          <w:rFonts w:hint="eastAsia"/>
          <w:color w:val="000000"/>
        </w:rPr>
        <w:t>參見</w:t>
      </w:r>
      <w:r>
        <w:rPr>
          <w:rFonts w:hint="eastAsia"/>
          <w:color w:val="000000"/>
        </w:rPr>
        <w:t>Melton, 1935)</w:t>
      </w:r>
    </w:p>
    <w:p w:rsidR="00153F88" w:rsidRDefault="00153F88" w:rsidP="00153F88">
      <w:pPr>
        <w:ind w:left="900" w:hangingChars="375" w:hanging="900"/>
        <w:jc w:val="both"/>
        <w:rPr>
          <w:rFonts w:hint="eastAsia"/>
          <w:color w:val="000000"/>
        </w:rPr>
      </w:pPr>
      <w:r>
        <w:rPr>
          <w:rFonts w:hint="eastAsia"/>
          <w:color w:val="000000"/>
        </w:rPr>
        <w:t>認知程度（</w:t>
      </w:r>
      <w:r>
        <w:rPr>
          <w:rFonts w:hint="eastAsia"/>
          <w:color w:val="000000"/>
        </w:rPr>
        <w:t>cognitive measure</w:t>
      </w:r>
      <w:r>
        <w:rPr>
          <w:rFonts w:hint="eastAsia"/>
          <w:color w:val="000000"/>
        </w:rPr>
        <w:t>）：涉及思考過程、記憶和問題的解決等所帶來的結果。參見「感情程度」（</w:t>
      </w:r>
      <w:r>
        <w:rPr>
          <w:rFonts w:hint="eastAsia"/>
          <w:color w:val="000000"/>
        </w:rPr>
        <w:t>affective measure</w:t>
      </w:r>
      <w:r>
        <w:rPr>
          <w:rFonts w:hint="eastAsia"/>
          <w:color w:val="000000"/>
        </w:rPr>
        <w:t>）。</w:t>
      </w:r>
    </w:p>
    <w:p w:rsidR="00153F88" w:rsidRDefault="00153F88" w:rsidP="00153F88">
      <w:pPr>
        <w:ind w:left="900" w:hangingChars="375" w:hanging="900"/>
        <w:jc w:val="both"/>
        <w:rPr>
          <w:rFonts w:hint="eastAsia"/>
          <w:color w:val="000000"/>
        </w:rPr>
      </w:pPr>
      <w:r>
        <w:rPr>
          <w:rFonts w:hint="eastAsia"/>
          <w:color w:val="000000"/>
        </w:rPr>
        <w:t>認知圖示（</w:t>
      </w:r>
      <w:r>
        <w:rPr>
          <w:rFonts w:hint="eastAsia"/>
          <w:color w:val="000000"/>
        </w:rPr>
        <w:t>cognitive map</w:t>
      </w:r>
      <w:r>
        <w:rPr>
          <w:rFonts w:hint="eastAsia"/>
          <w:color w:val="000000"/>
        </w:rPr>
        <w:t>）：對一個環境感受的心理呈現。可以要求觀眾畫出展場的平面圖，以便確定他們對整個環境適應的情況。</w:t>
      </w:r>
    </w:p>
    <w:p w:rsidR="00153F88" w:rsidRDefault="00153F88" w:rsidP="00153F88">
      <w:pPr>
        <w:ind w:left="900" w:hangingChars="375" w:hanging="900"/>
        <w:jc w:val="both"/>
        <w:rPr>
          <w:rFonts w:hint="eastAsia"/>
          <w:color w:val="000000"/>
        </w:rPr>
      </w:pPr>
      <w:r>
        <w:rPr>
          <w:rFonts w:hint="eastAsia"/>
          <w:color w:val="000000"/>
        </w:rPr>
        <w:t>概念性動線引導：對一個展示單元或展示區隔的主題或題材之了解，亦稱主題式動線引導（</w:t>
      </w:r>
      <w:r>
        <w:rPr>
          <w:rFonts w:hint="eastAsia"/>
          <w:color w:val="000000"/>
        </w:rPr>
        <w:t>thematic orientation</w:t>
      </w:r>
      <w:r>
        <w:rPr>
          <w:rFonts w:hint="eastAsia"/>
          <w:color w:val="000000"/>
        </w:rPr>
        <w:t>）。（參見</w:t>
      </w:r>
      <w:r>
        <w:rPr>
          <w:rFonts w:hint="eastAsia"/>
          <w:color w:val="000000"/>
        </w:rPr>
        <w:t>Griggs, 1983</w:t>
      </w:r>
      <w:r>
        <w:rPr>
          <w:rFonts w:hint="eastAsia"/>
          <w:color w:val="000000"/>
        </w:rPr>
        <w:t>）</w:t>
      </w:r>
    </w:p>
    <w:p w:rsidR="00153F88" w:rsidRDefault="00153F88" w:rsidP="00153F88">
      <w:pPr>
        <w:ind w:left="900" w:hangingChars="375" w:hanging="900"/>
        <w:jc w:val="both"/>
        <w:rPr>
          <w:rFonts w:hint="eastAsia"/>
          <w:color w:val="000000"/>
        </w:rPr>
      </w:pPr>
      <w:r>
        <w:rPr>
          <w:rFonts w:hint="eastAsia"/>
          <w:color w:val="000000"/>
        </w:rPr>
        <w:t>內容分析（</w:t>
      </w:r>
      <w:r>
        <w:rPr>
          <w:rFonts w:hint="eastAsia"/>
          <w:color w:val="000000"/>
        </w:rPr>
        <w:t>content analysis</w:t>
      </w:r>
      <w:r>
        <w:rPr>
          <w:rFonts w:hint="eastAsia"/>
          <w:color w:val="000000"/>
        </w:rPr>
        <w:t>）：把（觀眾）對展示單元自我描述的敘事性的反應（例如，開放式問題的回答）組織為主要的類別，來做為報告資料的一種技術。</w:t>
      </w:r>
    </w:p>
    <w:p w:rsidR="00153F88" w:rsidRDefault="00153F88" w:rsidP="00153F88">
      <w:pPr>
        <w:ind w:left="900" w:hangingChars="375" w:hanging="900"/>
        <w:jc w:val="both"/>
        <w:rPr>
          <w:rFonts w:hint="eastAsia"/>
          <w:color w:val="000000"/>
        </w:rPr>
      </w:pPr>
      <w:r>
        <w:rPr>
          <w:rFonts w:hint="eastAsia"/>
          <w:color w:val="000000"/>
        </w:rPr>
        <w:t>趨同效度（</w:t>
      </w:r>
      <w:r>
        <w:rPr>
          <w:rFonts w:hint="eastAsia"/>
          <w:color w:val="000000"/>
        </w:rPr>
        <w:t>convergent validity</w:t>
      </w:r>
      <w:r>
        <w:rPr>
          <w:rFonts w:hint="eastAsia"/>
          <w:color w:val="000000"/>
        </w:rPr>
        <w:t>）：有關對同一概念的類似測量所做的行為測量之程度。例如，參觀時間的估算應該和觀眾實際花在一個展示單元上的時間有關。</w:t>
      </w:r>
    </w:p>
    <w:p w:rsidR="00153F88" w:rsidRDefault="00153F88" w:rsidP="00153F88">
      <w:pPr>
        <w:ind w:left="900" w:hangingChars="375" w:hanging="900"/>
        <w:jc w:val="both"/>
        <w:rPr>
          <w:rFonts w:hint="eastAsia"/>
          <w:color w:val="000000"/>
        </w:rPr>
      </w:pPr>
      <w:r>
        <w:rPr>
          <w:rFonts w:hint="eastAsia"/>
          <w:color w:val="000000"/>
        </w:rPr>
        <w:t>批判性評鑑（</w:t>
      </w:r>
      <w:r>
        <w:rPr>
          <w:rFonts w:hint="eastAsia"/>
          <w:color w:val="000000"/>
        </w:rPr>
        <w:t>critical appraisal</w:t>
      </w:r>
      <w:r>
        <w:rPr>
          <w:rFonts w:hint="eastAsia"/>
          <w:color w:val="000000"/>
        </w:rPr>
        <w:t>）：專業人員應用觀眾研究相關文獻的知識，評估一項展覽節目中明顯的和可能有的優缺點所做的批評。這項程序常被當作實際觀眾調查的第一線工作。</w:t>
      </w:r>
    </w:p>
    <w:p w:rsidR="00153F88" w:rsidRDefault="00153F88" w:rsidP="00153F88">
      <w:pPr>
        <w:ind w:left="900" w:hangingChars="375" w:hanging="900"/>
        <w:jc w:val="both"/>
        <w:rPr>
          <w:rFonts w:hint="eastAsia"/>
          <w:color w:val="000000"/>
        </w:rPr>
      </w:pPr>
      <w:r>
        <w:rPr>
          <w:rFonts w:hint="eastAsia"/>
          <w:color w:val="000000"/>
        </w:rPr>
        <w:t>有暗示的測試（</w:t>
      </w:r>
      <w:r>
        <w:rPr>
          <w:rFonts w:hint="eastAsia"/>
          <w:color w:val="000000"/>
        </w:rPr>
        <w:t>cued testing</w:t>
      </w:r>
      <w:r>
        <w:rPr>
          <w:rFonts w:hint="eastAsia"/>
          <w:color w:val="000000"/>
        </w:rPr>
        <w:t>）：參與者被告知在他們參觀的展示單元或節目之後將被測試。</w:t>
      </w:r>
    </w:p>
    <w:p w:rsidR="00153F88" w:rsidRDefault="00153F88" w:rsidP="00153F88">
      <w:pPr>
        <w:ind w:left="900" w:hangingChars="375" w:hanging="900"/>
        <w:jc w:val="both"/>
        <w:rPr>
          <w:rFonts w:hint="eastAsia"/>
          <w:color w:val="000000"/>
        </w:rPr>
      </w:pPr>
      <w:r>
        <w:rPr>
          <w:rFonts w:hint="eastAsia"/>
          <w:color w:val="000000"/>
        </w:rPr>
        <w:t>人口統計資料（</w:t>
      </w:r>
      <w:r>
        <w:rPr>
          <w:rFonts w:hint="eastAsia"/>
          <w:color w:val="000000"/>
        </w:rPr>
        <w:t>demographics</w:t>
      </w:r>
      <w:r>
        <w:rPr>
          <w:rFonts w:hint="eastAsia"/>
          <w:color w:val="000000"/>
        </w:rPr>
        <w:t>）：研究對象的實質特徵（例如性別、年齡、社經地位和住所）。參見「心理性的分佈圖」</w:t>
      </w:r>
      <w:r>
        <w:rPr>
          <w:rFonts w:hint="eastAsia"/>
          <w:color w:val="000000"/>
        </w:rPr>
        <w:t>Psychographics</w:t>
      </w:r>
      <w:r>
        <w:rPr>
          <w:rFonts w:hint="eastAsia"/>
          <w:color w:val="000000"/>
        </w:rPr>
        <w:t>。</w:t>
      </w:r>
    </w:p>
    <w:p w:rsidR="00153F88" w:rsidRDefault="00153F88" w:rsidP="00153F88">
      <w:pPr>
        <w:ind w:left="900" w:hangingChars="375" w:hanging="900"/>
        <w:jc w:val="both"/>
        <w:rPr>
          <w:rFonts w:hint="eastAsia"/>
          <w:color w:val="000000"/>
        </w:rPr>
      </w:pPr>
      <w:r>
        <w:rPr>
          <w:rFonts w:hint="eastAsia"/>
          <w:color w:val="000000"/>
        </w:rPr>
        <w:t>發展評量（</w:t>
      </w:r>
      <w:r>
        <w:rPr>
          <w:rFonts w:hint="eastAsia"/>
          <w:color w:val="000000"/>
        </w:rPr>
        <w:t>developmental evaluation</w:t>
      </w:r>
      <w:r>
        <w:rPr>
          <w:rFonts w:hint="eastAsia"/>
          <w:color w:val="000000"/>
        </w:rPr>
        <w:t>）：展覽裝置前或施工階段期間所做的評量。參見「形成評量」。</w:t>
      </w:r>
    </w:p>
    <w:p w:rsidR="00153F88" w:rsidRDefault="00153F88" w:rsidP="00153F88">
      <w:pPr>
        <w:ind w:left="900" w:hangingChars="375" w:hanging="900"/>
        <w:jc w:val="both"/>
        <w:rPr>
          <w:rFonts w:hint="eastAsia"/>
          <w:color w:val="000000"/>
        </w:rPr>
      </w:pPr>
      <w:r>
        <w:rPr>
          <w:rFonts w:hint="eastAsia"/>
          <w:color w:val="000000"/>
        </w:rPr>
        <w:t>直接觀察（</w:t>
      </w:r>
      <w:r>
        <w:rPr>
          <w:rFonts w:hint="eastAsia"/>
          <w:color w:val="000000"/>
        </w:rPr>
        <w:t>direct observation</w:t>
      </w:r>
      <w:r>
        <w:rPr>
          <w:rFonts w:hint="eastAsia"/>
          <w:color w:val="000000"/>
        </w:rPr>
        <w:t>）：一種行為測量的技巧，把觀眾行為區分為（或歸屬於）不同的類別，然後要求個別觀眾做有關各自行為狀況的自我描述。參見「吸引力」和「持續力」。</w:t>
      </w:r>
    </w:p>
    <w:p w:rsidR="00153F88" w:rsidRDefault="00153F88" w:rsidP="00153F88">
      <w:pPr>
        <w:ind w:left="900" w:hangingChars="375" w:hanging="900"/>
        <w:jc w:val="both"/>
        <w:rPr>
          <w:rFonts w:hint="eastAsia"/>
          <w:color w:val="000000"/>
        </w:rPr>
      </w:pPr>
      <w:r>
        <w:rPr>
          <w:rFonts w:hint="eastAsia"/>
          <w:color w:val="000000"/>
        </w:rPr>
        <w:lastRenderedPageBreak/>
        <w:t>識別效度（</w:t>
      </w:r>
      <w:r>
        <w:rPr>
          <w:rFonts w:hint="eastAsia"/>
          <w:color w:val="000000"/>
        </w:rPr>
        <w:t>discriminant validity</w:t>
      </w:r>
      <w:r>
        <w:rPr>
          <w:rFonts w:hint="eastAsia"/>
          <w:color w:val="000000"/>
        </w:rPr>
        <w:t>）：由測試技巧能夠產生辨識不同背景、節目和媒體等結果的程度。</w:t>
      </w:r>
    </w:p>
    <w:p w:rsidR="00153F88" w:rsidRDefault="00153F88" w:rsidP="00153F88">
      <w:pPr>
        <w:ind w:left="900" w:hangingChars="375" w:hanging="900"/>
        <w:jc w:val="both"/>
        <w:rPr>
          <w:rFonts w:hint="eastAsia"/>
          <w:color w:val="000000"/>
        </w:rPr>
      </w:pPr>
      <w:r>
        <w:rPr>
          <w:rFonts w:hint="eastAsia"/>
          <w:color w:val="000000"/>
        </w:rPr>
        <w:t>評量（</w:t>
      </w:r>
      <w:r>
        <w:rPr>
          <w:rFonts w:hint="eastAsia"/>
          <w:color w:val="000000"/>
        </w:rPr>
        <w:t>evaluation</w:t>
      </w:r>
      <w:r>
        <w:rPr>
          <w:rFonts w:hint="eastAsia"/>
          <w:color w:val="000000"/>
        </w:rPr>
        <w:t>）：帶有特定目的而收集資料的方法－判定展覽或節目符合成功標準的程度。參見「研究」。</w:t>
      </w:r>
    </w:p>
    <w:p w:rsidR="00153F88" w:rsidRDefault="00153F88" w:rsidP="00153F88">
      <w:pPr>
        <w:ind w:left="900" w:hangingChars="375" w:hanging="900"/>
        <w:jc w:val="both"/>
        <w:rPr>
          <w:rFonts w:hint="eastAsia"/>
          <w:color w:val="000000"/>
        </w:rPr>
      </w:pPr>
      <w:r>
        <w:rPr>
          <w:rFonts w:hint="eastAsia"/>
          <w:color w:val="000000"/>
        </w:rPr>
        <w:t>出口傾斜度（</w:t>
      </w:r>
      <w:r>
        <w:rPr>
          <w:rFonts w:hint="eastAsia"/>
          <w:color w:val="000000"/>
        </w:rPr>
        <w:t>exit gradient</w:t>
      </w:r>
      <w:r>
        <w:rPr>
          <w:rFonts w:hint="eastAsia"/>
          <w:color w:val="000000"/>
        </w:rPr>
        <w:t>）：</w:t>
      </w:r>
      <w:r>
        <w:rPr>
          <w:rFonts w:hint="eastAsia"/>
          <w:color w:val="000000"/>
        </w:rPr>
        <w:t>Melton</w:t>
      </w:r>
      <w:r>
        <w:rPr>
          <w:rFonts w:hint="eastAsia"/>
          <w:color w:val="000000"/>
        </w:rPr>
        <w:t>所使用的概念（</w:t>
      </w:r>
      <w:r>
        <w:rPr>
          <w:rFonts w:hint="eastAsia"/>
          <w:color w:val="000000"/>
        </w:rPr>
        <w:t>1935</w:t>
      </w:r>
      <w:r>
        <w:rPr>
          <w:rFonts w:hint="eastAsia"/>
          <w:color w:val="000000"/>
        </w:rPr>
        <w:t>），說明當觀眾越靠近出口時，花在展示單元上的時間就越少。</w:t>
      </w:r>
      <w:r>
        <w:rPr>
          <w:rFonts w:hint="eastAsia"/>
          <w:color w:val="000000"/>
        </w:rPr>
        <w:t>Melton</w:t>
      </w:r>
      <w:r>
        <w:rPr>
          <w:rFonts w:hint="eastAsia"/>
          <w:color w:val="000000"/>
        </w:rPr>
        <w:t>認為出口會吸引觀眾的注意力，而且吸引力的強度與出口的距離直接相關。</w:t>
      </w:r>
    </w:p>
    <w:p w:rsidR="00153F88" w:rsidRDefault="00153F88" w:rsidP="00153F88">
      <w:pPr>
        <w:ind w:left="900" w:hangingChars="375" w:hanging="900"/>
        <w:jc w:val="both"/>
        <w:rPr>
          <w:rFonts w:hint="eastAsia"/>
          <w:color w:val="000000"/>
        </w:rPr>
      </w:pPr>
      <w:r>
        <w:rPr>
          <w:rFonts w:hint="eastAsia"/>
          <w:color w:val="000000"/>
        </w:rPr>
        <w:t>田野實驗（</w:t>
      </w:r>
      <w:r>
        <w:rPr>
          <w:rFonts w:hint="eastAsia"/>
          <w:color w:val="000000"/>
        </w:rPr>
        <w:t>field experiment</w:t>
      </w:r>
      <w:r>
        <w:rPr>
          <w:rFonts w:hint="eastAsia"/>
          <w:color w:val="000000"/>
        </w:rPr>
        <w:t>）：在真實世界（</w:t>
      </w:r>
      <w:r>
        <w:rPr>
          <w:rFonts w:hint="eastAsia"/>
          <w:color w:val="000000"/>
        </w:rPr>
        <w:t>real-world setting</w:t>
      </w:r>
      <w:r>
        <w:rPr>
          <w:rFonts w:hint="eastAsia"/>
          <w:color w:val="000000"/>
        </w:rPr>
        <w:t>）的實驗性調查。參見「實驗室實驗」（</w:t>
      </w:r>
      <w:r>
        <w:rPr>
          <w:rFonts w:hint="eastAsia"/>
          <w:color w:val="000000"/>
        </w:rPr>
        <w:t>laboratory experiment</w:t>
      </w:r>
      <w:r>
        <w:rPr>
          <w:rFonts w:hint="eastAsia"/>
          <w:color w:val="000000"/>
        </w:rPr>
        <w:t>）。</w:t>
      </w:r>
    </w:p>
    <w:p w:rsidR="00153F88" w:rsidRDefault="00153F88" w:rsidP="00153F88">
      <w:pPr>
        <w:ind w:left="900" w:hangingChars="375" w:hanging="900"/>
        <w:jc w:val="both"/>
        <w:rPr>
          <w:rFonts w:hint="eastAsia"/>
          <w:color w:val="000000"/>
        </w:rPr>
      </w:pPr>
      <w:r>
        <w:rPr>
          <w:rFonts w:hint="eastAsia"/>
          <w:color w:val="000000"/>
        </w:rPr>
        <w:t>可行性調查（</w:t>
      </w:r>
      <w:r>
        <w:rPr>
          <w:rFonts w:hint="eastAsia"/>
          <w:color w:val="000000"/>
        </w:rPr>
        <w:t>feasibility study</w:t>
      </w:r>
      <w:r>
        <w:rPr>
          <w:rFonts w:hint="eastAsia"/>
          <w:color w:val="000000"/>
        </w:rPr>
        <w:t>）：決定一個計畫是否應該進行的一種調查，試圖預測出諸如觀眾反應和成本效益（</w:t>
      </w:r>
      <w:r>
        <w:rPr>
          <w:rFonts w:hint="eastAsia"/>
          <w:color w:val="000000"/>
        </w:rPr>
        <w:t>cost-effectiveness</w:t>
      </w:r>
      <w:r>
        <w:rPr>
          <w:rFonts w:hint="eastAsia"/>
          <w:color w:val="000000"/>
        </w:rPr>
        <w:t>）等的因素。</w:t>
      </w:r>
    </w:p>
    <w:p w:rsidR="00153F88" w:rsidRDefault="00153F88" w:rsidP="00153F88">
      <w:pPr>
        <w:ind w:left="900" w:hangingChars="375" w:hanging="900"/>
        <w:jc w:val="both"/>
        <w:rPr>
          <w:rFonts w:hint="eastAsia"/>
          <w:color w:val="000000"/>
        </w:rPr>
      </w:pPr>
      <w:r>
        <w:rPr>
          <w:rFonts w:hint="eastAsia"/>
          <w:color w:val="000000"/>
        </w:rPr>
        <w:t>焦點群方法（</w:t>
      </w:r>
      <w:r>
        <w:rPr>
          <w:rFonts w:hint="eastAsia"/>
          <w:color w:val="000000"/>
        </w:rPr>
        <w:t>focus group method</w:t>
      </w:r>
      <w:r>
        <w:rPr>
          <w:rFonts w:hint="eastAsia"/>
          <w:color w:val="000000"/>
        </w:rPr>
        <w:t>）：從行銷和意見調查而來的方法，設定一小群組的消費者參與，針對特定話題或產品進行深入的訪談。</w:t>
      </w:r>
    </w:p>
    <w:p w:rsidR="00153F88" w:rsidRDefault="00153F88" w:rsidP="00153F88">
      <w:pPr>
        <w:ind w:left="900" w:hangingChars="375" w:hanging="900"/>
        <w:jc w:val="both"/>
        <w:rPr>
          <w:rFonts w:hint="eastAsia"/>
          <w:color w:val="000000"/>
        </w:rPr>
      </w:pPr>
      <w:r>
        <w:rPr>
          <w:rFonts w:hint="eastAsia"/>
          <w:color w:val="000000"/>
        </w:rPr>
        <w:t>問卷調查（</w:t>
      </w:r>
      <w:r>
        <w:rPr>
          <w:rFonts w:hint="eastAsia"/>
          <w:color w:val="000000"/>
        </w:rPr>
        <w:t>questionnaire</w:t>
      </w:r>
      <w:r>
        <w:rPr>
          <w:rFonts w:hint="eastAsia"/>
          <w:color w:val="000000"/>
        </w:rPr>
        <w:t>）：採用多重選擇、等級尺度、是非或簡答項目的紙筆調查。參見「訪談」。</w:t>
      </w:r>
    </w:p>
    <w:p w:rsidR="00153F88" w:rsidRDefault="00153F88" w:rsidP="00153F88">
      <w:pPr>
        <w:ind w:left="900" w:hangingChars="375" w:hanging="900"/>
        <w:jc w:val="both"/>
        <w:rPr>
          <w:rFonts w:hint="eastAsia"/>
          <w:color w:val="000000"/>
        </w:rPr>
      </w:pPr>
      <w:r>
        <w:rPr>
          <w:rFonts w:hint="eastAsia"/>
          <w:color w:val="000000"/>
        </w:rPr>
        <w:t>等級劃分（</w:t>
      </w:r>
      <w:r>
        <w:rPr>
          <w:rFonts w:hint="eastAsia"/>
          <w:color w:val="000000"/>
        </w:rPr>
        <w:t>rating scale</w:t>
      </w:r>
      <w:r>
        <w:rPr>
          <w:rFonts w:hint="eastAsia"/>
          <w:color w:val="000000"/>
        </w:rPr>
        <w:t>）：一種調查的手法，應答者被要求依某一面向來評斷某一物件、節目或其他經驗型式的好壞（例如優等、良好、不好不壞、尚可和拙劣）。</w:t>
      </w:r>
    </w:p>
    <w:p w:rsidR="00153F88" w:rsidRDefault="00153F88" w:rsidP="00153F88">
      <w:pPr>
        <w:ind w:left="900" w:hangingChars="375" w:hanging="900"/>
        <w:jc w:val="both"/>
        <w:rPr>
          <w:rFonts w:hint="eastAsia"/>
          <w:color w:val="000000"/>
        </w:rPr>
      </w:pPr>
      <w:r>
        <w:rPr>
          <w:rFonts w:hint="eastAsia"/>
          <w:color w:val="000000"/>
        </w:rPr>
        <w:t>反應作用（</w:t>
      </w:r>
      <w:r>
        <w:rPr>
          <w:rFonts w:hint="eastAsia"/>
          <w:color w:val="000000"/>
        </w:rPr>
        <w:t>reactivity</w:t>
      </w:r>
      <w:r>
        <w:rPr>
          <w:rFonts w:hint="eastAsia"/>
          <w:color w:val="000000"/>
        </w:rPr>
        <w:t>）：在調查中某一方面的程序影響到研究對象的情形。例如，如果觀眾知道有人正在觀察他們進行調查，就會花更多時間來看展示。</w:t>
      </w:r>
    </w:p>
    <w:p w:rsidR="00153F88" w:rsidRDefault="00153F88" w:rsidP="00153F88">
      <w:pPr>
        <w:ind w:left="900" w:hangingChars="375" w:hanging="900"/>
        <w:jc w:val="both"/>
        <w:rPr>
          <w:rFonts w:hint="eastAsia"/>
          <w:color w:val="000000"/>
        </w:rPr>
      </w:pPr>
      <w:r>
        <w:rPr>
          <w:rFonts w:hint="eastAsia"/>
          <w:color w:val="000000"/>
        </w:rPr>
        <w:t>可信度（</w:t>
      </w:r>
      <w:r>
        <w:rPr>
          <w:rFonts w:hint="eastAsia"/>
          <w:color w:val="000000"/>
        </w:rPr>
        <w:t>reliability</w:t>
      </w:r>
      <w:r>
        <w:rPr>
          <w:rFonts w:hint="eastAsia"/>
          <w:color w:val="000000"/>
        </w:rPr>
        <w:t>）：對不同時間和觀測者之間一致性或穩定性的測量方法。可信度的類型包括觀測者之間的可信度、測試與再測試的可信度、平均劃分的可信度和可供選擇的形式等等。參見「有效度」（</w:t>
      </w:r>
      <w:r>
        <w:rPr>
          <w:rFonts w:hint="eastAsia"/>
          <w:color w:val="000000"/>
        </w:rPr>
        <w:t>validity</w:t>
      </w:r>
      <w:r>
        <w:rPr>
          <w:rFonts w:hint="eastAsia"/>
          <w:color w:val="000000"/>
        </w:rPr>
        <w:t>）。</w:t>
      </w:r>
    </w:p>
    <w:p w:rsidR="00153F88" w:rsidRDefault="00153F88" w:rsidP="00153F88">
      <w:pPr>
        <w:ind w:left="900" w:hangingChars="375" w:hanging="900"/>
        <w:jc w:val="both"/>
        <w:rPr>
          <w:rFonts w:hint="eastAsia"/>
          <w:color w:val="000000"/>
        </w:rPr>
      </w:pPr>
      <w:r>
        <w:rPr>
          <w:rFonts w:hint="eastAsia"/>
          <w:color w:val="000000"/>
        </w:rPr>
        <w:t>補救評量（</w:t>
      </w:r>
      <w:r>
        <w:rPr>
          <w:rFonts w:hint="eastAsia"/>
          <w:color w:val="000000"/>
        </w:rPr>
        <w:t>remedial evaluation</w:t>
      </w:r>
      <w:r>
        <w:rPr>
          <w:rFonts w:hint="eastAsia"/>
          <w:color w:val="000000"/>
        </w:rPr>
        <w:t>）：用來改善已裝置或已實施的展示</w:t>
      </w:r>
      <w:r>
        <w:rPr>
          <w:rFonts w:hint="eastAsia"/>
          <w:color w:val="000000"/>
        </w:rPr>
        <w:t>/</w:t>
      </w:r>
      <w:r>
        <w:rPr>
          <w:rFonts w:hint="eastAsia"/>
          <w:color w:val="000000"/>
        </w:rPr>
        <w:t>節目之評量。（參見</w:t>
      </w:r>
      <w:r>
        <w:rPr>
          <w:rFonts w:hint="eastAsia"/>
          <w:color w:val="000000"/>
        </w:rPr>
        <w:t>Screven, 1990</w:t>
      </w:r>
      <w:r>
        <w:rPr>
          <w:rFonts w:hint="eastAsia"/>
          <w:color w:val="000000"/>
        </w:rPr>
        <w:t>）</w:t>
      </w:r>
    </w:p>
    <w:p w:rsidR="00153F88" w:rsidRDefault="00153F88" w:rsidP="00153F88">
      <w:pPr>
        <w:ind w:left="900" w:hangingChars="375" w:hanging="900"/>
        <w:jc w:val="both"/>
        <w:rPr>
          <w:rFonts w:hint="eastAsia"/>
          <w:color w:val="000000"/>
        </w:rPr>
      </w:pPr>
      <w:r>
        <w:rPr>
          <w:rFonts w:hint="eastAsia"/>
          <w:color w:val="000000"/>
        </w:rPr>
        <w:t>研究（</w:t>
      </w:r>
      <w:r>
        <w:rPr>
          <w:rFonts w:hint="eastAsia"/>
          <w:color w:val="000000"/>
        </w:rPr>
        <w:t>research</w:t>
      </w:r>
      <w:r>
        <w:rPr>
          <w:rFonts w:hint="eastAsia"/>
          <w:color w:val="000000"/>
        </w:rPr>
        <w:t>）：以解決基礎的或具概括性的問題為目的而做的資料收集，而不是針對有關特定展示或節目的影響之特殊問題。</w:t>
      </w:r>
    </w:p>
    <w:p w:rsidR="00153F88" w:rsidRDefault="00153F88" w:rsidP="00153F88">
      <w:pPr>
        <w:ind w:left="900" w:hangingChars="375" w:hanging="900"/>
        <w:jc w:val="both"/>
        <w:rPr>
          <w:rFonts w:hint="eastAsia"/>
          <w:color w:val="000000"/>
        </w:rPr>
      </w:pPr>
      <w:r>
        <w:rPr>
          <w:rFonts w:hint="eastAsia"/>
          <w:color w:val="000000"/>
        </w:rPr>
        <w:t>自我描述程度（</w:t>
      </w:r>
      <w:r>
        <w:rPr>
          <w:rFonts w:hint="eastAsia"/>
          <w:color w:val="000000"/>
        </w:rPr>
        <w:t>self-report measures</w:t>
      </w:r>
      <w:r>
        <w:rPr>
          <w:rFonts w:hint="eastAsia"/>
          <w:color w:val="000000"/>
        </w:rPr>
        <w:t>）：透過調查有關感覺、信念、態度和回憶等描述所得來的資料。</w:t>
      </w:r>
    </w:p>
    <w:p w:rsidR="00153F88" w:rsidRDefault="00153F88" w:rsidP="00153F88">
      <w:pPr>
        <w:ind w:left="900" w:hangingChars="375" w:hanging="900"/>
        <w:jc w:val="both"/>
        <w:rPr>
          <w:rFonts w:hint="eastAsia"/>
          <w:color w:val="000000"/>
        </w:rPr>
      </w:pPr>
      <w:r>
        <w:rPr>
          <w:rFonts w:hint="eastAsia"/>
          <w:color w:val="000000"/>
        </w:rPr>
        <w:t>語意差異（</w:t>
      </w:r>
      <w:r>
        <w:rPr>
          <w:rFonts w:hint="eastAsia"/>
          <w:color w:val="000000"/>
        </w:rPr>
        <w:t>semantic differential</w:t>
      </w:r>
      <w:r>
        <w:rPr>
          <w:rFonts w:hint="eastAsia"/>
          <w:color w:val="000000"/>
        </w:rPr>
        <w:t>）：以兩極化相反詞所組成的調查方法來測量下列三個面向</w:t>
      </w:r>
      <w:r>
        <w:rPr>
          <w:color w:val="000000"/>
        </w:rPr>
        <w:t>—</w:t>
      </w:r>
      <w:r>
        <w:rPr>
          <w:rFonts w:hint="eastAsia"/>
          <w:color w:val="000000"/>
        </w:rPr>
        <w:t>愉快</w:t>
      </w:r>
      <w:r>
        <w:rPr>
          <w:rFonts w:hint="eastAsia"/>
          <w:color w:val="000000"/>
        </w:rPr>
        <w:t>/</w:t>
      </w:r>
      <w:r>
        <w:rPr>
          <w:rFonts w:hint="eastAsia"/>
          <w:color w:val="000000"/>
        </w:rPr>
        <w:t>不愉快、激勵的</w:t>
      </w:r>
      <w:r>
        <w:rPr>
          <w:rFonts w:hint="eastAsia"/>
          <w:color w:val="000000"/>
        </w:rPr>
        <w:t>/</w:t>
      </w:r>
      <w:r>
        <w:rPr>
          <w:rFonts w:hint="eastAsia"/>
          <w:color w:val="000000"/>
        </w:rPr>
        <w:t>非激勵的以及支配</w:t>
      </w:r>
      <w:r>
        <w:rPr>
          <w:rFonts w:hint="eastAsia"/>
          <w:color w:val="000000"/>
        </w:rPr>
        <w:t>/</w:t>
      </w:r>
      <w:r>
        <w:rPr>
          <w:rFonts w:hint="eastAsia"/>
          <w:color w:val="000000"/>
        </w:rPr>
        <w:t>服從。</w:t>
      </w:r>
    </w:p>
    <w:p w:rsidR="00153F88" w:rsidRDefault="00153F88" w:rsidP="00153F88">
      <w:pPr>
        <w:ind w:left="900" w:hangingChars="375" w:hanging="900"/>
        <w:jc w:val="both"/>
        <w:rPr>
          <w:rFonts w:hint="eastAsia"/>
          <w:color w:val="000000"/>
        </w:rPr>
      </w:pPr>
      <w:r>
        <w:rPr>
          <w:rFonts w:hint="eastAsia"/>
          <w:color w:val="000000"/>
        </w:rPr>
        <w:t>模擬調查（</w:t>
      </w:r>
      <w:r>
        <w:rPr>
          <w:rFonts w:hint="eastAsia"/>
          <w:color w:val="000000"/>
        </w:rPr>
        <w:t>simulation study</w:t>
      </w:r>
      <w:r>
        <w:rPr>
          <w:rFonts w:hint="eastAsia"/>
          <w:color w:val="000000"/>
        </w:rPr>
        <w:t>）：試圖在一個控制的背景中創造某一特定環境重要的條件，以此來測試觀眾反應的調查。</w:t>
      </w:r>
    </w:p>
    <w:p w:rsidR="00153F88" w:rsidRDefault="00153F88" w:rsidP="00153F88">
      <w:pPr>
        <w:ind w:left="1200" w:hangingChars="500" w:hanging="1200"/>
        <w:jc w:val="both"/>
        <w:rPr>
          <w:rFonts w:hint="eastAsia"/>
          <w:color w:val="000000"/>
        </w:rPr>
      </w:pPr>
      <w:r>
        <w:rPr>
          <w:rFonts w:hint="eastAsia"/>
          <w:color w:val="000000"/>
        </w:rPr>
        <w:t>調查（</w:t>
      </w:r>
      <w:r>
        <w:rPr>
          <w:rFonts w:hint="eastAsia"/>
          <w:color w:val="000000"/>
        </w:rPr>
        <w:t>survey</w:t>
      </w:r>
      <w:r>
        <w:rPr>
          <w:rFonts w:hint="eastAsia"/>
          <w:color w:val="000000"/>
        </w:rPr>
        <w:t>）：包括問卷、訪談和等級劃分等自我描述的方法。</w:t>
      </w:r>
    </w:p>
    <w:p w:rsidR="00153F88" w:rsidRDefault="00153F88" w:rsidP="00153F88">
      <w:pPr>
        <w:ind w:left="720" w:hangingChars="300" w:hanging="720"/>
        <w:jc w:val="both"/>
        <w:rPr>
          <w:rFonts w:hint="eastAsia"/>
          <w:color w:val="000000"/>
        </w:rPr>
      </w:pPr>
      <w:r>
        <w:rPr>
          <w:rFonts w:hint="eastAsia"/>
          <w:color w:val="000000"/>
        </w:rPr>
        <w:t>總結評量（</w:t>
      </w:r>
      <w:r>
        <w:rPr>
          <w:rFonts w:hint="eastAsia"/>
          <w:color w:val="000000"/>
        </w:rPr>
        <w:t>summative evalustion</w:t>
      </w:r>
      <w:r>
        <w:rPr>
          <w:rFonts w:hint="eastAsia"/>
          <w:color w:val="000000"/>
        </w:rPr>
        <w:t>）：通常是依據宗旨、目標、費用及完成所需時間等，來衡量一個完整的計畫有多成功的評量，並無改變展示</w:t>
      </w:r>
      <w:r>
        <w:rPr>
          <w:rFonts w:hint="eastAsia"/>
          <w:color w:val="000000"/>
        </w:rPr>
        <w:t>/</w:t>
      </w:r>
      <w:r>
        <w:rPr>
          <w:rFonts w:hint="eastAsia"/>
          <w:color w:val="000000"/>
        </w:rPr>
        <w:t>節目的意圖。參見「補救評量」、「形成評量」和「前置評量」。</w:t>
      </w:r>
    </w:p>
    <w:p w:rsidR="00153F88" w:rsidRDefault="00153F88" w:rsidP="00153F88">
      <w:pPr>
        <w:ind w:left="720" w:hangingChars="300" w:hanging="720"/>
        <w:jc w:val="both"/>
        <w:rPr>
          <w:rFonts w:hint="eastAsia"/>
          <w:color w:val="000000"/>
        </w:rPr>
      </w:pPr>
      <w:r>
        <w:rPr>
          <w:rFonts w:hint="eastAsia"/>
          <w:color w:val="000000"/>
        </w:rPr>
        <w:t>追蹤（</w:t>
      </w:r>
      <w:r>
        <w:rPr>
          <w:rFonts w:hint="eastAsia"/>
          <w:color w:val="000000"/>
        </w:rPr>
        <w:t>tracking</w:t>
      </w:r>
      <w:r>
        <w:rPr>
          <w:rFonts w:hint="eastAsia"/>
          <w:color w:val="000000"/>
        </w:rPr>
        <w:t>）：全程直接觀察觀眾穿越展示區或設施的行為。參見「觀測性記錄」（</w:t>
      </w:r>
      <w:r>
        <w:rPr>
          <w:rFonts w:hint="eastAsia"/>
          <w:color w:val="000000"/>
        </w:rPr>
        <w:t>observational recording</w:t>
      </w:r>
      <w:r>
        <w:rPr>
          <w:rFonts w:hint="eastAsia"/>
          <w:color w:val="000000"/>
        </w:rPr>
        <w:t>）。</w:t>
      </w:r>
    </w:p>
    <w:p w:rsidR="00153F88" w:rsidRDefault="00153F88" w:rsidP="00153F88">
      <w:pPr>
        <w:ind w:left="720" w:hangingChars="300" w:hanging="720"/>
        <w:jc w:val="both"/>
        <w:rPr>
          <w:rFonts w:hint="eastAsia"/>
          <w:color w:val="000000"/>
        </w:rPr>
      </w:pPr>
      <w:r>
        <w:rPr>
          <w:rFonts w:hint="eastAsia"/>
          <w:color w:val="000000"/>
        </w:rPr>
        <w:lastRenderedPageBreak/>
        <w:t>有效度（</w:t>
      </w:r>
      <w:r>
        <w:rPr>
          <w:rFonts w:hint="eastAsia"/>
          <w:color w:val="000000"/>
        </w:rPr>
        <w:t>validity</w:t>
      </w:r>
      <w:r>
        <w:rPr>
          <w:rFonts w:hint="eastAsia"/>
          <w:color w:val="000000"/>
        </w:rPr>
        <w:t>）：意指關於測量方式和結果的結論之精確度。例如，測量系統是否真的測出所要的結果？參見「可信度」（</w:t>
      </w:r>
      <w:r>
        <w:rPr>
          <w:rFonts w:hint="eastAsia"/>
          <w:color w:val="000000"/>
        </w:rPr>
        <w:t>reliability</w:t>
      </w:r>
      <w:r>
        <w:rPr>
          <w:rFonts w:hint="eastAsia"/>
          <w:color w:val="000000"/>
        </w:rPr>
        <w:t>）。</w:t>
      </w:r>
    </w:p>
    <w:p w:rsidR="00153F88" w:rsidRDefault="00153F88" w:rsidP="00153F88">
      <w:pPr>
        <w:ind w:left="720" w:hangingChars="300" w:hanging="720"/>
        <w:jc w:val="both"/>
        <w:rPr>
          <w:rFonts w:hint="eastAsia"/>
          <w:color w:val="000000"/>
        </w:rPr>
      </w:pPr>
      <w:r>
        <w:rPr>
          <w:rFonts w:hint="eastAsia"/>
          <w:color w:val="000000"/>
        </w:rPr>
        <w:t>觀眾研究（</w:t>
      </w:r>
      <w:r>
        <w:rPr>
          <w:rFonts w:hint="eastAsia"/>
          <w:color w:val="000000"/>
        </w:rPr>
        <w:t>Visitor studies</w:t>
      </w:r>
      <w:r>
        <w:rPr>
          <w:rFonts w:hint="eastAsia"/>
          <w:color w:val="000000"/>
        </w:rPr>
        <w:t>）：與觀眾在休閒和非正式教育的環境中之研究相關的學科。</w:t>
      </w:r>
    </w:p>
    <w:p w:rsidR="00153F88" w:rsidRDefault="00153F88" w:rsidP="00153F88">
      <w:pPr>
        <w:ind w:left="720" w:hangingChars="300" w:hanging="720"/>
        <w:jc w:val="both"/>
        <w:rPr>
          <w:rFonts w:hint="eastAsia"/>
          <w:color w:val="000000"/>
        </w:rPr>
      </w:pPr>
      <w:r>
        <w:rPr>
          <w:rFonts w:hint="eastAsia"/>
          <w:color w:val="000000"/>
        </w:rPr>
        <w:t>方向辨識（</w:t>
      </w:r>
      <w:r>
        <w:rPr>
          <w:rFonts w:hint="eastAsia"/>
          <w:color w:val="000000"/>
        </w:rPr>
        <w:t>wayfinding</w:t>
      </w:r>
      <w:r>
        <w:rPr>
          <w:rFonts w:hint="eastAsia"/>
          <w:color w:val="000000"/>
        </w:rPr>
        <w:t>）：藉由標示系統、地圖、以及其他暗示的使用，觀眾可以得到很明確的或暗示性的線索而達成導航的能力。</w:t>
      </w:r>
    </w:p>
    <w:p w:rsidR="00153F88" w:rsidRDefault="00153F88" w:rsidP="00153F88">
      <w:pPr>
        <w:ind w:left="720" w:hangingChars="300" w:hanging="720"/>
        <w:jc w:val="both"/>
        <w:rPr>
          <w:rFonts w:hint="eastAsia"/>
          <w:color w:val="000000"/>
        </w:rPr>
      </w:pPr>
      <w:r>
        <w:rPr>
          <w:rFonts w:hint="eastAsia"/>
          <w:color w:val="000000"/>
        </w:rPr>
        <w:t>測試用的標籤</w:t>
      </w:r>
      <w:r>
        <w:rPr>
          <w:rFonts w:hint="eastAsia"/>
          <w:color w:val="000000"/>
        </w:rPr>
        <w:t>/</w:t>
      </w:r>
      <w:r>
        <w:rPr>
          <w:rFonts w:hint="eastAsia"/>
          <w:color w:val="000000"/>
        </w:rPr>
        <w:t>展示單元（</w:t>
      </w:r>
      <w:r>
        <w:rPr>
          <w:rFonts w:hint="eastAsia"/>
          <w:color w:val="000000"/>
        </w:rPr>
        <w:t>working label/exhibit</w:t>
      </w:r>
      <w:r>
        <w:rPr>
          <w:rFonts w:hint="eastAsia"/>
          <w:color w:val="000000"/>
        </w:rPr>
        <w:t>）：以花費不多的方式將標籤</w:t>
      </w:r>
      <w:r>
        <w:rPr>
          <w:rFonts w:hint="eastAsia"/>
          <w:color w:val="000000"/>
        </w:rPr>
        <w:t>/</w:t>
      </w:r>
      <w:r>
        <w:rPr>
          <w:rFonts w:hint="eastAsia"/>
          <w:color w:val="000000"/>
        </w:rPr>
        <w:t>展示單元呈現給觀眾，以便加以測試並改善。參見「模型測試」和「形成評量」（</w:t>
      </w:r>
      <w:r>
        <w:rPr>
          <w:rFonts w:hint="eastAsia"/>
          <w:color w:val="000000"/>
        </w:rPr>
        <w:t>mock-up and formative evaluation</w:t>
      </w:r>
      <w:r>
        <w:rPr>
          <w:rFonts w:hint="eastAsia"/>
          <w:color w:val="000000"/>
        </w:rPr>
        <w:t>）。</w:t>
      </w:r>
    </w:p>
    <w:p w:rsidR="00153F88" w:rsidRDefault="00153F88" w:rsidP="00153F88">
      <w:pPr>
        <w:ind w:left="720" w:hangingChars="300" w:hanging="720"/>
        <w:jc w:val="both"/>
        <w:rPr>
          <w:rFonts w:hint="eastAsia"/>
          <w:color w:val="000000"/>
        </w:rPr>
      </w:pPr>
      <w:r>
        <w:rPr>
          <w:rFonts w:hint="eastAsia"/>
          <w:color w:val="000000"/>
        </w:rPr>
        <w:t>現在位置圖（</w:t>
      </w:r>
      <w:r>
        <w:rPr>
          <w:rFonts w:hint="eastAsia"/>
          <w:color w:val="000000"/>
        </w:rPr>
        <w:t>you-are-here maps</w:t>
      </w:r>
      <w:r>
        <w:rPr>
          <w:rFonts w:hint="eastAsia"/>
          <w:color w:val="000000"/>
        </w:rPr>
        <w:t>）：陳列在公共場所的固定地圖，提供觀眾方向的辨識和環境的介紹。</w:t>
      </w:r>
    </w:p>
    <w:p w:rsidR="00153F88" w:rsidRDefault="00153F88" w:rsidP="00153F88">
      <w:pPr>
        <w:ind w:left="240"/>
        <w:rPr>
          <w:rFonts w:hint="eastAsia"/>
        </w:rPr>
      </w:pPr>
      <w:r>
        <w:rPr>
          <w:rFonts w:hint="eastAsia"/>
        </w:rPr>
        <w:t xml:space="preserve"> </w:t>
      </w:r>
    </w:p>
    <w:p w:rsidR="00FC3278" w:rsidRPr="00153F88" w:rsidRDefault="00FC3278"/>
    <w:sectPr w:rsidR="00FC3278" w:rsidRPr="00153F88" w:rsidSect="00FA1EDE">
      <w:footerReference w:type="even"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88" w:rsidRDefault="00153F88" w:rsidP="00153F88">
      <w:r>
        <w:separator/>
      </w:r>
    </w:p>
  </w:endnote>
  <w:endnote w:type="continuationSeparator" w:id="0">
    <w:p w:rsidR="00153F88" w:rsidRDefault="00153F88" w:rsidP="0015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5AE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0000" w:rsidRDefault="006F5AE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5AE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18</w:t>
    </w:r>
    <w:r>
      <w:rPr>
        <w:rStyle w:val="a7"/>
      </w:rPr>
      <w:fldChar w:fldCharType="end"/>
    </w:r>
  </w:p>
  <w:p w:rsidR="00000000" w:rsidRDefault="006F5AE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88" w:rsidRDefault="00153F88" w:rsidP="00153F88">
      <w:r>
        <w:separator/>
      </w:r>
    </w:p>
  </w:footnote>
  <w:footnote w:type="continuationSeparator" w:id="0">
    <w:p w:rsidR="00153F88" w:rsidRDefault="00153F88" w:rsidP="00153F88">
      <w:r>
        <w:continuationSeparator/>
      </w:r>
    </w:p>
  </w:footnote>
  <w:footnote w:id="1">
    <w:p w:rsidR="00153F88" w:rsidRDefault="00153F88" w:rsidP="00153F88">
      <w:pPr>
        <w:pStyle w:val="a8"/>
        <w:ind w:left="180" w:hangingChars="90" w:hanging="180"/>
        <w:rPr>
          <w:rFonts w:hint="eastAsia"/>
        </w:rPr>
      </w:pPr>
      <w:r>
        <w:rPr>
          <w:rStyle w:val="aa"/>
        </w:rPr>
        <w:footnoteRef/>
      </w:r>
      <w:r>
        <w:t xml:space="preserve"> </w:t>
      </w:r>
      <w:r>
        <w:rPr>
          <w:rFonts w:hint="eastAsia"/>
        </w:rPr>
        <w:t>這段解釋出自</w:t>
      </w:r>
      <w:r>
        <w:rPr>
          <w:rFonts w:hint="eastAsia"/>
        </w:rPr>
        <w:t>1998</w:t>
      </w:r>
      <w:r>
        <w:rPr>
          <w:rFonts w:hint="eastAsia"/>
        </w:rPr>
        <w:t>年英國博物館協會（</w:t>
      </w:r>
      <w:r>
        <w:rPr>
          <w:rFonts w:hint="eastAsia"/>
        </w:rPr>
        <w:t>Museum Association</w:t>
      </w:r>
      <w:r>
        <w:rPr>
          <w:rFonts w:hint="eastAsia"/>
        </w:rPr>
        <w:t>）定下的博物館定義為：「</w:t>
      </w:r>
      <w:r>
        <w:rPr>
          <w:rFonts w:eastAsia="標楷體" w:hint="eastAsia"/>
        </w:rPr>
        <w:t>博物館能讓人們從收藏中得到激發、學習與樂趣。博物館對人為藝術品與自然標本做收藏、修護、並且可以讓人們使用。</w:t>
      </w:r>
      <w:r>
        <w:rPr>
          <w:rFonts w:hint="eastAsia"/>
        </w:rPr>
        <w:t>」</w:t>
      </w:r>
    </w:p>
  </w:footnote>
  <w:footnote w:id="2">
    <w:p w:rsidR="00153F88" w:rsidRDefault="00153F88" w:rsidP="00153F88">
      <w:pPr>
        <w:pStyle w:val="a8"/>
        <w:ind w:left="180" w:hangingChars="90" w:hanging="180"/>
        <w:rPr>
          <w:rFonts w:hint="eastAsia"/>
        </w:rPr>
      </w:pPr>
      <w:r>
        <w:rPr>
          <w:rStyle w:val="aa"/>
        </w:rPr>
        <w:footnoteRef/>
      </w:r>
      <w:r>
        <w:t xml:space="preserve"> </w:t>
      </w:r>
      <w:r w:rsidR="004773DE">
        <w:rPr>
          <w:rFonts w:hint="eastAsia"/>
        </w:rPr>
        <w:t>徐純譯，｢</w:t>
      </w:r>
      <w:r w:rsidR="004773DE" w:rsidRPr="004773DE">
        <w:rPr>
          <w:rFonts w:ascii="新細明體" w:hAnsi="新細明體" w:cs="SimSun" w:hint="eastAsia"/>
          <w:kern w:val="0"/>
        </w:rPr>
        <w:t>評量實用的指南：博物館與其他非正式教育環境之工具</w:t>
      </w:r>
      <w:r w:rsidR="004773DE">
        <w:rPr>
          <w:rFonts w:hint="eastAsia"/>
        </w:rPr>
        <w:t>」，</w:t>
      </w:r>
      <w:r w:rsidR="004773DE">
        <w:rPr>
          <w:rFonts w:hint="eastAsia"/>
        </w:rPr>
        <w:t>2000</w:t>
      </w:r>
      <w:r w:rsidR="004773DE">
        <w:rPr>
          <w:rFonts w:hint="eastAsia"/>
        </w:rPr>
        <w:t>，台北：台灣博物館學會，</w:t>
      </w:r>
      <w:r w:rsidR="004773DE">
        <w:rPr>
          <w:rFonts w:hint="eastAsia"/>
        </w:rPr>
        <w:t>p. 10</w:t>
      </w:r>
      <w:r w:rsidR="004773DE">
        <w:rPr>
          <w:rFonts w:hint="eastAsia"/>
        </w:rPr>
        <w:t>；原著：</w:t>
      </w:r>
      <w:r>
        <w:t xml:space="preserve">Diamond, Judy, 1999. </w:t>
      </w:r>
      <w:r>
        <w:rPr>
          <w:b/>
          <w:i/>
        </w:rPr>
        <w:t>Practical Evaluation Guide: Tools for Museums &amp; Other Informal Educational Settings,</w:t>
      </w:r>
      <w:r>
        <w:t xml:space="preserve"> London: AltaMira.</w:t>
      </w:r>
      <w:r>
        <w:rPr>
          <w:rFonts w:hint="eastAsia"/>
        </w:rPr>
        <w:t xml:space="preserve"> </w:t>
      </w:r>
      <w:r>
        <w:rPr>
          <w:rFonts w:hint="eastAsia"/>
        </w:rPr>
        <w:t>第二章，</w:t>
      </w:r>
      <w:r>
        <w:rPr>
          <w:rFonts w:hint="eastAsia"/>
        </w:rPr>
        <w:t xml:space="preserve">pp. </w:t>
      </w:r>
      <w:r w:rsidR="002830E3">
        <w:rPr>
          <w:rFonts w:hint="eastAsia"/>
        </w:rPr>
        <w:t>10</w:t>
      </w:r>
      <w:r w:rsidR="002830E3">
        <w:rPr>
          <w:rFonts w:hint="eastAsia"/>
        </w:rPr>
        <w:t>。</w:t>
      </w:r>
    </w:p>
  </w:footnote>
  <w:footnote w:id="3">
    <w:p w:rsidR="00153F88" w:rsidRDefault="00153F88" w:rsidP="00153F88">
      <w:pPr>
        <w:pStyle w:val="a8"/>
        <w:ind w:left="180" w:hangingChars="90" w:hanging="180"/>
        <w:rPr>
          <w:rFonts w:hint="eastAsia"/>
        </w:rPr>
      </w:pPr>
      <w:r>
        <w:rPr>
          <w:rStyle w:val="aa"/>
        </w:rPr>
        <w:footnoteRef/>
      </w:r>
      <w:r>
        <w:t xml:space="preserve"> </w:t>
      </w:r>
      <w:r>
        <w:rPr>
          <w:rFonts w:hint="eastAsia"/>
        </w:rPr>
        <w:t>徐純譯，「</w:t>
      </w:r>
      <w:r>
        <w:rPr>
          <w:rFonts w:hint="eastAsia"/>
          <w:b/>
        </w:rPr>
        <w:t>如何為民眾規劃博物館的展覽</w:t>
      </w:r>
      <w:r>
        <w:rPr>
          <w:rFonts w:hint="eastAsia"/>
        </w:rPr>
        <w:t>」，</w:t>
      </w:r>
      <w:r>
        <w:rPr>
          <w:rFonts w:hint="eastAsia"/>
        </w:rPr>
        <w:t>2001</w:t>
      </w:r>
      <w:r>
        <w:rPr>
          <w:rFonts w:hint="eastAsia"/>
        </w:rPr>
        <w:t>，屏東車城：國立海洋生物館，</w:t>
      </w:r>
      <w:r>
        <w:rPr>
          <w:rFonts w:hint="eastAsia"/>
        </w:rPr>
        <w:t>p. 169</w:t>
      </w:r>
      <w:r>
        <w:rPr>
          <w:rFonts w:hint="eastAsia"/>
        </w:rPr>
        <w:t>。</w:t>
      </w:r>
      <w:r>
        <w:rPr>
          <w:rFonts w:hint="eastAsia"/>
        </w:rPr>
        <w:t xml:space="preserve">Kathleen McLean, </w:t>
      </w:r>
      <w:r>
        <w:rPr>
          <w:rFonts w:hint="eastAsia"/>
          <w:b/>
          <w:bCs/>
          <w:i/>
          <w:iCs/>
        </w:rPr>
        <w:t>Planning for People in Museum Exhibitions</w:t>
      </w:r>
      <w:r>
        <w:rPr>
          <w:rFonts w:hint="eastAsia"/>
        </w:rPr>
        <w:t>。</w:t>
      </w:r>
    </w:p>
  </w:footnote>
  <w:footnote w:id="4">
    <w:p w:rsidR="00153F88" w:rsidRDefault="00153F88" w:rsidP="00153F88">
      <w:pPr>
        <w:pStyle w:val="a8"/>
        <w:ind w:left="180" w:hangingChars="90" w:hanging="180"/>
      </w:pPr>
      <w:r>
        <w:rPr>
          <w:rStyle w:val="aa"/>
        </w:rPr>
        <w:footnoteRef/>
      </w:r>
      <w:r>
        <w:t xml:space="preserve"> </w:t>
      </w:r>
      <w:r>
        <w:rPr>
          <w:rFonts w:hint="eastAsia"/>
        </w:rPr>
        <w:t>Bauhaus</w:t>
      </w:r>
      <w:r>
        <w:rPr>
          <w:rFonts w:hint="eastAsia"/>
        </w:rPr>
        <w:t>是葛羅皮斯於</w:t>
      </w:r>
      <w:r>
        <w:rPr>
          <w:rFonts w:hint="eastAsia"/>
        </w:rPr>
        <w:t>1919</w:t>
      </w:r>
      <w:r>
        <w:rPr>
          <w:rFonts w:hint="eastAsia"/>
        </w:rPr>
        <w:t>年在德國創立的工業設計學院，其建築配合美術、科學、工藝學，並有效的使用特殊材料。</w:t>
      </w:r>
    </w:p>
  </w:footnote>
  <w:footnote w:id="5">
    <w:p w:rsidR="00153F88" w:rsidRDefault="00153F88" w:rsidP="00153F88">
      <w:pPr>
        <w:pStyle w:val="a8"/>
        <w:rPr>
          <w:rFonts w:hint="eastAsia"/>
        </w:rPr>
      </w:pPr>
      <w:r>
        <w:rPr>
          <w:rStyle w:val="aa"/>
        </w:rPr>
        <w:footnoteRef/>
      </w:r>
      <w:r>
        <w:t xml:space="preserve"> </w:t>
      </w:r>
      <w:r>
        <w:rPr>
          <w:rFonts w:hint="eastAsia"/>
        </w:rPr>
        <w:t>參考我到費城觀眾中心的心得報告，展覽已經不再靠牆了。</w:t>
      </w:r>
    </w:p>
  </w:footnote>
  <w:footnote w:id="6">
    <w:p w:rsidR="00153F88" w:rsidRDefault="00153F88" w:rsidP="00153F88">
      <w:pPr>
        <w:pStyle w:val="a8"/>
        <w:ind w:left="180" w:hangingChars="90" w:hanging="180"/>
        <w:rPr>
          <w:rFonts w:hint="eastAsia"/>
        </w:rPr>
      </w:pPr>
      <w:r>
        <w:rPr>
          <w:rStyle w:val="aa"/>
        </w:rPr>
        <w:footnoteRef/>
      </w:r>
      <w:r>
        <w:t xml:space="preserve"> Miles, R.S. ed., </w:t>
      </w:r>
      <w:r>
        <w:rPr>
          <w:b/>
          <w:i/>
        </w:rPr>
        <w:t>The Design of Educational Exhibits.</w:t>
      </w:r>
      <w:r>
        <w:t xml:space="preserve"> 1988, 2</w:t>
      </w:r>
      <w:r>
        <w:rPr>
          <w:vertAlign w:val="superscript"/>
        </w:rPr>
        <w:t>nd</w:t>
      </w:r>
      <w:r>
        <w:t>. London: Allen &amp; Unwin.</w:t>
      </w:r>
      <w:r>
        <w:rPr>
          <w:rFonts w:hint="eastAsia"/>
        </w:rPr>
        <w:t>，從這本書來看，這種評量制度大英博物館的自然史部門仍是先鋒部隊，作者</w:t>
      </w:r>
      <w:r>
        <w:rPr>
          <w:rFonts w:hint="eastAsia"/>
        </w:rPr>
        <w:t>Miles</w:t>
      </w:r>
      <w:r>
        <w:rPr>
          <w:rFonts w:hint="eastAsia"/>
        </w:rPr>
        <w:t>就是展覽部門的主導人。</w:t>
      </w:r>
    </w:p>
  </w:footnote>
  <w:footnote w:id="7">
    <w:p w:rsidR="007D18C3" w:rsidRPr="007D18C3" w:rsidRDefault="007D18C3">
      <w:pPr>
        <w:pStyle w:val="a8"/>
        <w:rPr>
          <w:rFonts w:hint="eastAsia"/>
        </w:rPr>
      </w:pPr>
      <w:r>
        <w:rPr>
          <w:rStyle w:val="aa"/>
        </w:rPr>
        <w:footnoteRef/>
      </w:r>
      <w:r>
        <w:t xml:space="preserve"> </w:t>
      </w:r>
      <w:r>
        <w:rPr>
          <w:rFonts w:hint="eastAsia"/>
        </w:rPr>
        <w:t>芝加哥</w:t>
      </w:r>
      <w:r>
        <w:rPr>
          <w:rFonts w:hint="eastAsia"/>
        </w:rPr>
        <w:t>(Field Museum of Natural History)</w:t>
      </w:r>
    </w:p>
  </w:footnote>
  <w:footnote w:id="8">
    <w:p w:rsidR="00153F88" w:rsidRDefault="00153F88" w:rsidP="00153F88">
      <w:pPr>
        <w:pStyle w:val="a8"/>
        <w:ind w:left="180" w:hangingChars="90" w:hanging="180"/>
      </w:pPr>
      <w:r>
        <w:rPr>
          <w:rStyle w:val="aa"/>
        </w:rPr>
        <w:footnoteRef/>
      </w:r>
      <w:r>
        <w:rPr>
          <w:rFonts w:hint="eastAsia"/>
          <w:b/>
          <w:bCs/>
        </w:rPr>
        <w:t xml:space="preserve"> </w:t>
      </w:r>
      <w:r>
        <w:rPr>
          <w:rFonts w:hint="eastAsia"/>
          <w:b/>
          <w:bCs/>
        </w:rPr>
        <w:t>博物館觀眾研究與評量實務操作之專業準則</w:t>
      </w:r>
      <w:r>
        <w:rPr>
          <w:rFonts w:hint="eastAsia"/>
        </w:rPr>
        <w:t>（</w:t>
      </w:r>
      <w:r>
        <w:rPr>
          <w:rFonts w:hint="eastAsia"/>
        </w:rPr>
        <w:t xml:space="preserve">AAM/CARE, </w:t>
      </w:r>
      <w:r>
        <w:rPr>
          <w:rFonts w:hint="eastAsia"/>
          <w:b/>
          <w:bCs/>
          <w:i/>
          <w:iCs/>
        </w:rPr>
        <w:t>The Gauge,</w:t>
      </w:r>
      <w:r>
        <w:rPr>
          <w:rFonts w:hint="eastAsia"/>
        </w:rPr>
        <w:t xml:space="preserve"> vol. 12, issue 2, Spring 2003</w:t>
      </w:r>
      <w:r>
        <w:rPr>
          <w:rFonts w:hint="eastAsia"/>
        </w:rPr>
        <w:t>）已翻譯維中文，做為「展覽評量」課程講義。</w:t>
      </w:r>
    </w:p>
  </w:footnote>
  <w:footnote w:id="9">
    <w:p w:rsidR="00153F88" w:rsidRDefault="00153F88" w:rsidP="0008537B">
      <w:pPr>
        <w:pStyle w:val="a8"/>
        <w:ind w:left="284" w:hanging="284"/>
        <w:rPr>
          <w:rFonts w:hint="eastAsia"/>
        </w:rPr>
      </w:pPr>
      <w:r>
        <w:rPr>
          <w:rStyle w:val="aa"/>
        </w:rPr>
        <w:footnoteRef/>
      </w:r>
      <w:r w:rsidR="0008537B">
        <w:rPr>
          <w:rFonts w:hint="eastAsia"/>
        </w:rPr>
        <w:t xml:space="preserve"> </w:t>
      </w:r>
      <w:r>
        <w:rPr>
          <w:rFonts w:hint="eastAsia"/>
        </w:rPr>
        <w:t>結構主義是一種學習的哲學，其前提是人類自我建構對他生活世界的了解，其方法是對人類自我經驗的反應，他自己建構自己的「規則」（</w:t>
      </w:r>
      <w:r>
        <w:t>rule</w:t>
      </w:r>
      <w:r>
        <w:rPr>
          <w:rFonts w:hint="eastAsia"/>
        </w:rPr>
        <w:t>）與「思維模式」（</w:t>
      </w:r>
      <w:r>
        <w:t>mental models</w:t>
      </w:r>
      <w:r>
        <w:rPr>
          <w:rFonts w:hint="eastAsia"/>
        </w:rPr>
        <w:t>）來架構他的經驗。因此學習是採用自我的「思維模式」來調適自己的經驗。多元的結構主義的主張中有共同的原則，就是把學習當成意義的追尋。因此與學習者有關連的、或與學習者知識架構有關的事物才會使他有興趣。所以互動的展示、課程、與其他學習工具所要表達的訊息或經驗，都應依據學習者原來的知識</w:t>
      </w:r>
      <w:r w:rsidR="0008537B">
        <w:rPr>
          <w:rFonts w:hint="eastAsia"/>
        </w:rPr>
        <w:t>，以</w:t>
      </w:r>
      <w:r>
        <w:rPr>
          <w:rFonts w:hint="eastAsia"/>
        </w:rPr>
        <w:t>及他們已存在的興趣連接起來。（</w:t>
      </w:r>
      <w:r w:rsidR="0008537B">
        <w:rPr>
          <w:rFonts w:hint="eastAsia"/>
        </w:rPr>
        <w:t>請參</w:t>
      </w:r>
      <w:r>
        <w:rPr>
          <w:rFonts w:hint="eastAsia"/>
        </w:rPr>
        <w:t>見</w:t>
      </w:r>
      <w:r>
        <w:rPr>
          <w:b/>
          <w:i/>
        </w:rPr>
        <w:t>The Informal Learning Review,</w:t>
      </w:r>
      <w:r>
        <w:t xml:space="preserve"> no. 35. March/April 1999</w:t>
      </w:r>
      <w:r>
        <w:rPr>
          <w:rFonts w:hint="eastAsia"/>
        </w:rPr>
        <w:t>）。</w:t>
      </w:r>
    </w:p>
  </w:footnote>
  <w:footnote w:id="10">
    <w:p w:rsidR="00153F88" w:rsidRDefault="00153F88" w:rsidP="00153F88">
      <w:pPr>
        <w:pStyle w:val="a8"/>
        <w:ind w:left="180" w:hangingChars="90" w:hanging="180"/>
        <w:rPr>
          <w:rFonts w:hint="eastAsia"/>
        </w:rPr>
      </w:pPr>
      <w:r>
        <w:rPr>
          <w:rStyle w:val="aa"/>
        </w:rPr>
        <w:footnoteRef/>
      </w:r>
      <w:r>
        <w:t xml:space="preserve"> </w:t>
      </w:r>
      <w:r>
        <w:rPr>
          <w:rFonts w:hint="eastAsia"/>
        </w:rPr>
        <w:t>目前美國所有的博物館展覽或活動要申請任何公私立基金會的補助，那是從</w:t>
      </w:r>
      <w:r>
        <w:rPr>
          <w:rFonts w:hint="eastAsia"/>
        </w:rPr>
        <w:t>2000</w:t>
      </w:r>
      <w:r>
        <w:rPr>
          <w:rFonts w:hint="eastAsia"/>
        </w:rPr>
        <w:t>年開始的，非營利機構的補助申請案件，其計劃書中都要求要有評量的項目，其中也包括政府機構編列預算在內，聯邦政府是</w:t>
      </w:r>
      <w:r>
        <w:rPr>
          <w:rFonts w:hint="eastAsia"/>
        </w:rPr>
        <w:t>1993</w:t>
      </w:r>
      <w:r>
        <w:rPr>
          <w:rFonts w:hint="eastAsia"/>
        </w:rPr>
        <w:t>年通過的法案，</w:t>
      </w:r>
      <w:r>
        <w:rPr>
          <w:rFonts w:hint="eastAsia"/>
        </w:rPr>
        <w:t>2000</w:t>
      </w:r>
      <w:r>
        <w:rPr>
          <w:rFonts w:hint="eastAsia"/>
        </w:rPr>
        <w:t>年執行，因為政府的管理事業是全國最大的非營利機構。</w:t>
      </w:r>
      <w:r>
        <w:rPr>
          <w:rFonts w:hint="eastAsia"/>
        </w:rPr>
        <w:t xml:space="preserve">Weil, Stephen E. </w:t>
      </w:r>
      <w:r>
        <w:rPr>
          <w:rFonts w:hint="eastAsia"/>
          <w:u w:val="single"/>
        </w:rPr>
        <w:t>Transformed form a Cemetery of Bric-a-brac</w:t>
      </w:r>
      <w:r>
        <w:rPr>
          <w:u w:val="single"/>
        </w:rPr>
        <w:t>…</w:t>
      </w:r>
      <w:r>
        <w:rPr>
          <w:rFonts w:hint="eastAsia"/>
          <w:u w:val="single"/>
        </w:rPr>
        <w:t xml:space="preserve"> , </w:t>
      </w:r>
      <w:r>
        <w:rPr>
          <w:rFonts w:hint="eastAsia"/>
        </w:rPr>
        <w:t xml:space="preserve">from 20002, </w:t>
      </w:r>
      <w:r>
        <w:rPr>
          <w:rFonts w:hint="eastAsia"/>
          <w:b/>
          <w:bCs/>
          <w:i/>
          <w:iCs/>
        </w:rPr>
        <w:t>Perspectives on Outcome Based Evaluation for Libraries and Museums</w:t>
      </w:r>
      <w:r>
        <w:rPr>
          <w:rFonts w:hint="eastAsia"/>
        </w:rPr>
        <w:t xml:space="preserve">, Institute of Museum and Library Services. </w:t>
      </w:r>
    </w:p>
  </w:footnote>
  <w:footnote w:id="11">
    <w:p w:rsidR="00153F88" w:rsidRDefault="00153F88" w:rsidP="00153F88">
      <w:pPr>
        <w:pStyle w:val="a8"/>
        <w:ind w:left="180" w:hangingChars="90" w:hanging="180"/>
        <w:rPr>
          <w:rFonts w:hint="eastAsia"/>
        </w:rPr>
      </w:pPr>
      <w:r>
        <w:rPr>
          <w:rStyle w:val="aa"/>
        </w:rPr>
        <w:footnoteRef/>
      </w:r>
      <w:r>
        <w:t xml:space="preserve"> </w:t>
      </w:r>
      <w:r>
        <w:rPr>
          <w:rFonts w:hint="eastAsia"/>
        </w:rPr>
        <w:t>本文中所做展覽評量的資料與訊息都是從</w:t>
      </w:r>
      <w:r>
        <w:rPr>
          <w:rFonts w:hint="eastAsia"/>
        </w:rPr>
        <w:t>1998</w:t>
      </w:r>
      <w:r>
        <w:rPr>
          <w:rFonts w:hint="eastAsia"/>
        </w:rPr>
        <w:t>美國博物館協會在</w:t>
      </w:r>
      <w:r>
        <w:rPr>
          <w:rFonts w:hint="eastAsia"/>
        </w:rPr>
        <w:t>Cleveland</w:t>
      </w:r>
      <w:r>
        <w:rPr>
          <w:rFonts w:hint="eastAsia"/>
        </w:rPr>
        <w:t>年會、</w:t>
      </w:r>
      <w:r>
        <w:rPr>
          <w:rFonts w:hint="eastAsia"/>
        </w:rPr>
        <w:t>2000</w:t>
      </w:r>
      <w:r>
        <w:rPr>
          <w:rFonts w:hint="eastAsia"/>
        </w:rPr>
        <w:t>年在</w:t>
      </w:r>
      <w:r>
        <w:rPr>
          <w:rFonts w:hint="eastAsia"/>
        </w:rPr>
        <w:t>Baltimore</w:t>
      </w:r>
      <w:r>
        <w:rPr>
          <w:rFonts w:hint="eastAsia"/>
        </w:rPr>
        <w:t>年會、與</w:t>
      </w:r>
      <w:r>
        <w:rPr>
          <w:rFonts w:hint="eastAsia"/>
        </w:rPr>
        <w:t>1999</w:t>
      </w:r>
      <w:r>
        <w:rPr>
          <w:rFonts w:hint="eastAsia"/>
        </w:rPr>
        <w:t>年觀眾研究協會在</w:t>
      </w:r>
      <w:r>
        <w:rPr>
          <w:rFonts w:hint="eastAsia"/>
        </w:rPr>
        <w:t>Chicago</w:t>
      </w:r>
      <w:r>
        <w:rPr>
          <w:rFonts w:hint="eastAsia"/>
        </w:rPr>
        <w:t>的三次</w:t>
      </w:r>
      <w:r w:rsidR="0008537B">
        <w:rPr>
          <w:rFonts w:hint="eastAsia"/>
        </w:rPr>
        <w:t>｢展覽評量</w:t>
      </w:r>
      <w:r>
        <w:rPr>
          <w:rFonts w:hint="eastAsia"/>
        </w:rPr>
        <w:t>工作坊</w:t>
      </w:r>
      <w:r w:rsidR="0008537B">
        <w:rPr>
          <w:rFonts w:hint="eastAsia"/>
        </w:rPr>
        <w:t>」之經驗所得而</w:t>
      </w:r>
      <w:r>
        <w:rPr>
          <w:rFonts w:hint="eastAsia"/>
        </w:rPr>
        <w:t>完成的</w:t>
      </w:r>
      <w:r w:rsidR="0008537B">
        <w:rPr>
          <w:rFonts w:hint="eastAsia"/>
        </w:rPr>
        <w:t>這份講義</w:t>
      </w:r>
      <w:r>
        <w:rPr>
          <w:rFonts w:hint="eastAsia"/>
        </w:rPr>
        <w:t>。這類的工作坊一般都以</w:t>
      </w:r>
      <w:r>
        <w:rPr>
          <w:rFonts w:hint="eastAsia"/>
        </w:rPr>
        <w:t>Overview of Exhibit Evaluation and Critical Appraisal</w:t>
      </w:r>
      <w:r>
        <w:rPr>
          <w:rFonts w:hint="eastAsia"/>
        </w:rPr>
        <w:t>為名稱。</w:t>
      </w:r>
    </w:p>
  </w:footnote>
  <w:footnote w:id="12">
    <w:p w:rsidR="00153F88" w:rsidRDefault="00153F88" w:rsidP="00153F88">
      <w:pPr>
        <w:pStyle w:val="a8"/>
        <w:ind w:left="180" w:hangingChars="90" w:hanging="180"/>
        <w:rPr>
          <w:rFonts w:hint="eastAsia"/>
        </w:rPr>
      </w:pPr>
      <w:r>
        <w:rPr>
          <w:rStyle w:val="aa"/>
        </w:rPr>
        <w:footnoteRef/>
      </w:r>
      <w:r>
        <w:t xml:space="preserve"> </w:t>
      </w:r>
      <w:r w:rsidR="000F4CEE">
        <w:rPr>
          <w:rFonts w:hint="eastAsia"/>
        </w:rPr>
        <w:t>請參閱徐純譯，《展覽預算的編列》</w:t>
      </w:r>
      <w:r>
        <w:rPr>
          <w:rFonts w:hint="eastAsia"/>
        </w:rPr>
        <w:t>，</w:t>
      </w:r>
      <w:r>
        <w:rPr>
          <w:rFonts w:hint="eastAsia"/>
        </w:rPr>
        <w:t>2001</w:t>
      </w:r>
      <w:r>
        <w:rPr>
          <w:rFonts w:hint="eastAsia"/>
        </w:rPr>
        <w:t>，屏東車城：國立海洋生物館。原著：</w:t>
      </w:r>
      <w:r>
        <w:rPr>
          <w:rFonts w:hint="eastAsia"/>
        </w:rPr>
        <w:t>Termblay, Francois, Allegra Wright and Han Meeter</w:t>
      </w:r>
      <w:r>
        <w:rPr>
          <w:rFonts w:hint="eastAsia"/>
        </w:rPr>
        <w:t>。書中列出實際發生的三種不同展覽的預算編列，其中的支出項目是最值得我們參考的。</w:t>
      </w:r>
    </w:p>
  </w:footnote>
  <w:footnote w:id="13">
    <w:p w:rsidR="00153F88" w:rsidRDefault="00153F88" w:rsidP="00153F88">
      <w:pPr>
        <w:pStyle w:val="a8"/>
        <w:ind w:left="180" w:hangingChars="90" w:hanging="180"/>
        <w:rPr>
          <w:rFonts w:hint="eastAsia"/>
        </w:rPr>
      </w:pPr>
      <w:r>
        <w:rPr>
          <w:rStyle w:val="aa"/>
        </w:rPr>
        <w:footnoteRef/>
      </w:r>
      <w:r>
        <w:t xml:space="preserve"> </w:t>
      </w:r>
      <w:r>
        <w:rPr>
          <w:rFonts w:hint="eastAsia"/>
        </w:rPr>
        <w:t>這個階</w:t>
      </w:r>
      <w:r w:rsidR="000F4CEE">
        <w:rPr>
          <w:rFonts w:hint="eastAsia"/>
        </w:rPr>
        <w:t>段就可以擬定一份觀眾調查計劃，其中包括工作時程表。參閱徐純譯，《</w:t>
      </w:r>
      <w:r>
        <w:rPr>
          <w:rFonts w:hint="eastAsia"/>
        </w:rPr>
        <w:t>持續的假設：博物館教育活動的前置評量</w:t>
      </w:r>
      <w:r w:rsidR="000F4CEE">
        <w:rPr>
          <w:rFonts w:hint="eastAsia"/>
        </w:rPr>
        <w:t>》</w:t>
      </w:r>
      <w:r>
        <w:rPr>
          <w:rFonts w:hint="eastAsia"/>
        </w:rPr>
        <w:t>，</w:t>
      </w:r>
      <w:r>
        <w:rPr>
          <w:rFonts w:hint="eastAsia"/>
        </w:rPr>
        <w:t>2001</w:t>
      </w:r>
      <w:r>
        <w:rPr>
          <w:rFonts w:hint="eastAsia"/>
        </w:rPr>
        <w:t>，屏東車城：國立海洋生物館。原著：</w:t>
      </w:r>
      <w:r>
        <w:rPr>
          <w:rFonts w:hint="eastAsia"/>
        </w:rPr>
        <w:t>Dierking, Lynn D. and Wendy Pollock</w:t>
      </w:r>
      <w:r>
        <w:rPr>
          <w:rFonts w:hint="eastAsia"/>
        </w:rPr>
        <w:t>。</w:t>
      </w:r>
    </w:p>
  </w:footnote>
  <w:footnote w:id="14">
    <w:p w:rsidR="00153F88" w:rsidRDefault="00153F88" w:rsidP="00153F88">
      <w:pPr>
        <w:pStyle w:val="a8"/>
        <w:ind w:left="180" w:hangingChars="90" w:hanging="180"/>
        <w:rPr>
          <w:rFonts w:hint="eastAsia"/>
        </w:rPr>
      </w:pPr>
      <w:r>
        <w:rPr>
          <w:rStyle w:val="aa"/>
        </w:rPr>
        <w:footnoteRef/>
      </w:r>
      <w:r>
        <w:t xml:space="preserve"> </w:t>
      </w:r>
      <w:r>
        <w:rPr>
          <w:rFonts w:hint="eastAsia"/>
        </w:rPr>
        <w:t>這三段式評量需要對設定觀眾做的問卷、訪談與觀察，工具書中最實用的一本是</w:t>
      </w:r>
      <w:r>
        <w:t xml:space="preserve">Diamond, Judy, 1999. </w:t>
      </w:r>
      <w:r>
        <w:rPr>
          <w:b/>
          <w:i/>
        </w:rPr>
        <w:t>Practical Evaluation Guide: Tools for Museums &amp; Other Informal Educational Settings,</w:t>
      </w:r>
      <w:r>
        <w:t xml:space="preserve"> London: AltaMira.</w:t>
      </w:r>
      <w:r>
        <w:rPr>
          <w:rFonts w:hint="eastAsia"/>
        </w:rPr>
        <w:t xml:space="preserve"> </w:t>
      </w:r>
    </w:p>
  </w:footnote>
  <w:footnote w:id="15">
    <w:p w:rsidR="00153F88" w:rsidRDefault="00153F88" w:rsidP="00153F88">
      <w:pPr>
        <w:pStyle w:val="a8"/>
        <w:ind w:left="180" w:hangingChars="90" w:hanging="180"/>
      </w:pPr>
      <w:r>
        <w:rPr>
          <w:rStyle w:val="aa"/>
        </w:rPr>
        <w:footnoteRef/>
      </w:r>
      <w:r>
        <w:t xml:space="preserve"> Taylor, Samuel, </w:t>
      </w:r>
      <w:r>
        <w:rPr>
          <w:b/>
          <w:bCs/>
          <w:i/>
          <w:iCs/>
        </w:rPr>
        <w:t>Try It! Improve Exhibits through Formative Evaluation,</w:t>
      </w:r>
      <w:r>
        <w:t xml:space="preserve"> New York Hall of Science.</w:t>
      </w:r>
      <w:r>
        <w:rPr>
          <w:rFonts w:hint="eastAsia"/>
        </w:rPr>
        <w:t>（</w:t>
      </w:r>
      <w:r>
        <w:t>AM151 T875 1991</w:t>
      </w:r>
      <w:r>
        <w:rPr>
          <w:rFonts w:hint="eastAsia"/>
        </w:rPr>
        <w:t>）（該書已譯為中文講義，未付梓。）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0979"/>
    <w:multiLevelType w:val="singleLevel"/>
    <w:tmpl w:val="2436B49C"/>
    <w:lvl w:ilvl="0">
      <w:start w:val="1"/>
      <w:numFmt w:val="lowerLetter"/>
      <w:lvlText w:val="%1."/>
      <w:lvlJc w:val="left"/>
      <w:pPr>
        <w:tabs>
          <w:tab w:val="num" w:pos="840"/>
        </w:tabs>
        <w:ind w:left="840" w:hanging="360"/>
      </w:pPr>
      <w:rPr>
        <w:rFonts w:hint="default"/>
      </w:rPr>
    </w:lvl>
  </w:abstractNum>
  <w:abstractNum w:abstractNumId="1">
    <w:nsid w:val="18441D15"/>
    <w:multiLevelType w:val="singleLevel"/>
    <w:tmpl w:val="C4CC7A90"/>
    <w:lvl w:ilvl="0">
      <w:start w:val="1"/>
      <w:numFmt w:val="decimal"/>
      <w:lvlText w:val="%1."/>
      <w:lvlJc w:val="left"/>
      <w:pPr>
        <w:tabs>
          <w:tab w:val="num" w:pos="300"/>
        </w:tabs>
        <w:ind w:left="300" w:hanging="300"/>
      </w:pPr>
      <w:rPr>
        <w:rFonts w:hint="eastAsia"/>
      </w:rPr>
    </w:lvl>
  </w:abstractNum>
  <w:abstractNum w:abstractNumId="2">
    <w:nsid w:val="1DD10525"/>
    <w:multiLevelType w:val="singleLevel"/>
    <w:tmpl w:val="2C9CE438"/>
    <w:lvl w:ilvl="0">
      <w:start w:val="1"/>
      <w:numFmt w:val="lowerLetter"/>
      <w:lvlText w:val="%1."/>
      <w:lvlJc w:val="left"/>
      <w:pPr>
        <w:tabs>
          <w:tab w:val="num" w:pos="645"/>
        </w:tabs>
        <w:ind w:left="645" w:hanging="285"/>
      </w:pPr>
      <w:rPr>
        <w:rFonts w:hint="default"/>
      </w:rPr>
    </w:lvl>
  </w:abstractNum>
  <w:abstractNum w:abstractNumId="3">
    <w:nsid w:val="21D1756A"/>
    <w:multiLevelType w:val="singleLevel"/>
    <w:tmpl w:val="5330B200"/>
    <w:lvl w:ilvl="0">
      <w:start w:val="1"/>
      <w:numFmt w:val="lowerLetter"/>
      <w:lvlText w:val="%1."/>
      <w:lvlJc w:val="left"/>
      <w:pPr>
        <w:tabs>
          <w:tab w:val="num" w:pos="645"/>
        </w:tabs>
        <w:ind w:left="645" w:hanging="285"/>
      </w:pPr>
      <w:rPr>
        <w:rFonts w:hint="default"/>
      </w:rPr>
    </w:lvl>
  </w:abstractNum>
  <w:abstractNum w:abstractNumId="4">
    <w:nsid w:val="23E25C07"/>
    <w:multiLevelType w:val="singleLevel"/>
    <w:tmpl w:val="72D4AAAE"/>
    <w:lvl w:ilvl="0">
      <w:start w:val="1"/>
      <w:numFmt w:val="lowerLetter"/>
      <w:lvlText w:val="%1."/>
      <w:lvlJc w:val="left"/>
      <w:pPr>
        <w:tabs>
          <w:tab w:val="num" w:pos="585"/>
        </w:tabs>
        <w:ind w:left="585" w:hanging="285"/>
      </w:pPr>
      <w:rPr>
        <w:rFonts w:hint="default"/>
      </w:rPr>
    </w:lvl>
  </w:abstractNum>
  <w:abstractNum w:abstractNumId="5">
    <w:nsid w:val="28DD610B"/>
    <w:multiLevelType w:val="singleLevel"/>
    <w:tmpl w:val="3B7A1FE6"/>
    <w:lvl w:ilvl="0">
      <w:start w:val="1"/>
      <w:numFmt w:val="lowerLetter"/>
      <w:lvlText w:val="%1."/>
      <w:lvlJc w:val="left"/>
      <w:pPr>
        <w:tabs>
          <w:tab w:val="num" w:pos="645"/>
        </w:tabs>
        <w:ind w:left="645" w:hanging="285"/>
      </w:pPr>
      <w:rPr>
        <w:rFonts w:hint="default"/>
      </w:rPr>
    </w:lvl>
  </w:abstractNum>
  <w:abstractNum w:abstractNumId="6">
    <w:nsid w:val="2C5F632F"/>
    <w:multiLevelType w:val="singleLevel"/>
    <w:tmpl w:val="BBEE0E1C"/>
    <w:lvl w:ilvl="0">
      <w:start w:val="1"/>
      <w:numFmt w:val="lowerLetter"/>
      <w:lvlText w:val="%1."/>
      <w:lvlJc w:val="left"/>
      <w:pPr>
        <w:tabs>
          <w:tab w:val="num" w:pos="585"/>
        </w:tabs>
        <w:ind w:left="585" w:hanging="285"/>
      </w:pPr>
      <w:rPr>
        <w:rFonts w:hint="default"/>
      </w:rPr>
    </w:lvl>
  </w:abstractNum>
  <w:abstractNum w:abstractNumId="7">
    <w:nsid w:val="309E4AAC"/>
    <w:multiLevelType w:val="singleLevel"/>
    <w:tmpl w:val="CC6E3A2E"/>
    <w:lvl w:ilvl="0">
      <w:start w:val="1"/>
      <w:numFmt w:val="decimal"/>
      <w:lvlText w:val="(%1)"/>
      <w:lvlJc w:val="left"/>
      <w:pPr>
        <w:tabs>
          <w:tab w:val="num" w:pos="390"/>
        </w:tabs>
        <w:ind w:left="390" w:hanging="390"/>
      </w:pPr>
      <w:rPr>
        <w:rFonts w:hint="eastAsia"/>
      </w:rPr>
    </w:lvl>
  </w:abstractNum>
  <w:abstractNum w:abstractNumId="8">
    <w:nsid w:val="3590132D"/>
    <w:multiLevelType w:val="hybridMultilevel"/>
    <w:tmpl w:val="B6567674"/>
    <w:lvl w:ilvl="0" w:tplc="0D9C9EE8">
      <w:start w:val="1"/>
      <w:numFmt w:val="lowerLetter"/>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38B40E58"/>
    <w:multiLevelType w:val="singleLevel"/>
    <w:tmpl w:val="D33099AC"/>
    <w:lvl w:ilvl="0">
      <w:start w:val="1"/>
      <w:numFmt w:val="lowerLetter"/>
      <w:lvlText w:val="%1."/>
      <w:lvlJc w:val="left"/>
      <w:pPr>
        <w:tabs>
          <w:tab w:val="num" w:pos="840"/>
        </w:tabs>
        <w:ind w:left="840" w:hanging="360"/>
      </w:pPr>
      <w:rPr>
        <w:rFonts w:hint="default"/>
      </w:rPr>
    </w:lvl>
  </w:abstractNum>
  <w:abstractNum w:abstractNumId="10">
    <w:nsid w:val="3E766855"/>
    <w:multiLevelType w:val="singleLevel"/>
    <w:tmpl w:val="98BA8896"/>
    <w:lvl w:ilvl="0">
      <w:start w:val="1"/>
      <w:numFmt w:val="decimal"/>
      <w:lvlText w:val="(%1)"/>
      <w:lvlJc w:val="left"/>
      <w:pPr>
        <w:tabs>
          <w:tab w:val="num" w:pos="390"/>
        </w:tabs>
        <w:ind w:left="390" w:hanging="390"/>
      </w:pPr>
      <w:rPr>
        <w:rFonts w:hint="eastAsia"/>
      </w:rPr>
    </w:lvl>
  </w:abstractNum>
  <w:abstractNum w:abstractNumId="11">
    <w:nsid w:val="447C11A7"/>
    <w:multiLevelType w:val="hybridMultilevel"/>
    <w:tmpl w:val="C2722CE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62B21D7"/>
    <w:multiLevelType w:val="singleLevel"/>
    <w:tmpl w:val="E0269DF6"/>
    <w:lvl w:ilvl="0">
      <w:start w:val="1"/>
      <w:numFmt w:val="lowerLetter"/>
      <w:lvlText w:val="%1."/>
      <w:lvlJc w:val="left"/>
      <w:pPr>
        <w:tabs>
          <w:tab w:val="num" w:pos="525"/>
        </w:tabs>
        <w:ind w:left="525" w:hanging="285"/>
      </w:pPr>
      <w:rPr>
        <w:rFonts w:hint="default"/>
      </w:rPr>
    </w:lvl>
  </w:abstractNum>
  <w:abstractNum w:abstractNumId="13">
    <w:nsid w:val="5407641B"/>
    <w:multiLevelType w:val="singleLevel"/>
    <w:tmpl w:val="7A72C600"/>
    <w:lvl w:ilvl="0">
      <w:start w:val="1"/>
      <w:numFmt w:val="lowerLetter"/>
      <w:lvlText w:val="%1."/>
      <w:lvlJc w:val="left"/>
      <w:pPr>
        <w:tabs>
          <w:tab w:val="num" w:pos="840"/>
        </w:tabs>
        <w:ind w:left="840" w:hanging="360"/>
      </w:pPr>
      <w:rPr>
        <w:rFonts w:hint="default"/>
      </w:rPr>
    </w:lvl>
  </w:abstractNum>
  <w:abstractNum w:abstractNumId="14">
    <w:nsid w:val="55DA50A8"/>
    <w:multiLevelType w:val="singleLevel"/>
    <w:tmpl w:val="1B7EFDA8"/>
    <w:lvl w:ilvl="0">
      <w:start w:val="1"/>
      <w:numFmt w:val="decimal"/>
      <w:lvlText w:val="（%1）"/>
      <w:lvlJc w:val="left"/>
      <w:pPr>
        <w:tabs>
          <w:tab w:val="num" w:pos="600"/>
        </w:tabs>
        <w:ind w:left="600" w:hanging="600"/>
      </w:pPr>
      <w:rPr>
        <w:rFonts w:hint="default"/>
      </w:rPr>
    </w:lvl>
  </w:abstractNum>
  <w:abstractNum w:abstractNumId="15">
    <w:nsid w:val="565F4074"/>
    <w:multiLevelType w:val="singleLevel"/>
    <w:tmpl w:val="AE848B3C"/>
    <w:lvl w:ilvl="0">
      <w:start w:val="1"/>
      <w:numFmt w:val="decimal"/>
      <w:lvlText w:val="%1."/>
      <w:lvlJc w:val="left"/>
      <w:pPr>
        <w:tabs>
          <w:tab w:val="num" w:pos="660"/>
        </w:tabs>
        <w:ind w:left="660" w:hanging="300"/>
      </w:pPr>
      <w:rPr>
        <w:rFonts w:hint="eastAsia"/>
      </w:rPr>
    </w:lvl>
  </w:abstractNum>
  <w:abstractNum w:abstractNumId="16">
    <w:nsid w:val="59030910"/>
    <w:multiLevelType w:val="singleLevel"/>
    <w:tmpl w:val="D4CE6624"/>
    <w:lvl w:ilvl="0">
      <w:start w:val="1"/>
      <w:numFmt w:val="decimal"/>
      <w:lvlText w:val="（%1）"/>
      <w:lvlJc w:val="left"/>
      <w:pPr>
        <w:tabs>
          <w:tab w:val="num" w:pos="600"/>
        </w:tabs>
        <w:ind w:left="600" w:hanging="600"/>
      </w:pPr>
      <w:rPr>
        <w:rFonts w:hint="eastAsia"/>
      </w:rPr>
    </w:lvl>
  </w:abstractNum>
  <w:abstractNum w:abstractNumId="17">
    <w:nsid w:val="609F7243"/>
    <w:multiLevelType w:val="singleLevel"/>
    <w:tmpl w:val="6E0AD928"/>
    <w:lvl w:ilvl="0">
      <w:numFmt w:val="bullet"/>
      <w:lvlText w:val=""/>
      <w:lvlJc w:val="left"/>
      <w:pPr>
        <w:tabs>
          <w:tab w:val="num" w:pos="720"/>
        </w:tabs>
        <w:ind w:left="720" w:hanging="360"/>
      </w:pPr>
      <w:rPr>
        <w:rFonts w:ascii="Wingdings" w:eastAsia="新細明體" w:hAnsi="Wingdings" w:hint="default"/>
      </w:rPr>
    </w:lvl>
  </w:abstractNum>
  <w:abstractNum w:abstractNumId="18">
    <w:nsid w:val="62063BD3"/>
    <w:multiLevelType w:val="singleLevel"/>
    <w:tmpl w:val="7A3CC836"/>
    <w:lvl w:ilvl="0">
      <w:start w:val="1"/>
      <w:numFmt w:val="lowerLetter"/>
      <w:lvlText w:val="%1."/>
      <w:lvlJc w:val="left"/>
      <w:pPr>
        <w:tabs>
          <w:tab w:val="num" w:pos="585"/>
        </w:tabs>
        <w:ind w:left="585" w:hanging="285"/>
      </w:pPr>
      <w:rPr>
        <w:rFonts w:hint="default"/>
      </w:rPr>
    </w:lvl>
  </w:abstractNum>
  <w:abstractNum w:abstractNumId="19">
    <w:nsid w:val="69564F29"/>
    <w:multiLevelType w:val="singleLevel"/>
    <w:tmpl w:val="46048C08"/>
    <w:lvl w:ilvl="0">
      <w:start w:val="1"/>
      <w:numFmt w:val="decimal"/>
      <w:lvlText w:val="（%1）"/>
      <w:lvlJc w:val="left"/>
      <w:pPr>
        <w:tabs>
          <w:tab w:val="num" w:pos="600"/>
        </w:tabs>
        <w:ind w:left="600" w:hanging="600"/>
      </w:pPr>
      <w:rPr>
        <w:rFonts w:hint="eastAsia"/>
      </w:rPr>
    </w:lvl>
  </w:abstractNum>
  <w:abstractNum w:abstractNumId="20">
    <w:nsid w:val="70FF46DC"/>
    <w:multiLevelType w:val="singleLevel"/>
    <w:tmpl w:val="6FCA2BDA"/>
    <w:lvl w:ilvl="0">
      <w:start w:val="1"/>
      <w:numFmt w:val="lowerLetter"/>
      <w:lvlText w:val="%1."/>
      <w:lvlJc w:val="left"/>
      <w:pPr>
        <w:tabs>
          <w:tab w:val="num" w:pos="840"/>
        </w:tabs>
        <w:ind w:left="840" w:hanging="360"/>
      </w:pPr>
      <w:rPr>
        <w:rFonts w:hint="default"/>
      </w:rPr>
    </w:lvl>
  </w:abstractNum>
  <w:abstractNum w:abstractNumId="21">
    <w:nsid w:val="7DD0616C"/>
    <w:multiLevelType w:val="singleLevel"/>
    <w:tmpl w:val="56AA36C4"/>
    <w:lvl w:ilvl="0">
      <w:start w:val="1"/>
      <w:numFmt w:val="decimal"/>
      <w:lvlText w:val="%1."/>
      <w:lvlJc w:val="left"/>
      <w:pPr>
        <w:tabs>
          <w:tab w:val="num" w:pos="300"/>
        </w:tabs>
        <w:ind w:left="300" w:hanging="300"/>
      </w:pPr>
      <w:rPr>
        <w:rFonts w:hint="eastAsia"/>
      </w:rPr>
    </w:lvl>
  </w:abstractNum>
  <w:num w:numId="1">
    <w:abstractNumId w:val="11"/>
  </w:num>
  <w:num w:numId="2">
    <w:abstractNumId w:val="17"/>
  </w:num>
  <w:num w:numId="3">
    <w:abstractNumId w:val="7"/>
  </w:num>
  <w:num w:numId="4">
    <w:abstractNumId w:val="3"/>
  </w:num>
  <w:num w:numId="5">
    <w:abstractNumId w:val="21"/>
  </w:num>
  <w:num w:numId="6">
    <w:abstractNumId w:val="6"/>
  </w:num>
  <w:num w:numId="7">
    <w:abstractNumId w:val="18"/>
  </w:num>
  <w:num w:numId="8">
    <w:abstractNumId w:val="4"/>
  </w:num>
  <w:num w:numId="9">
    <w:abstractNumId w:val="12"/>
  </w:num>
  <w:num w:numId="10">
    <w:abstractNumId w:val="5"/>
  </w:num>
  <w:num w:numId="11">
    <w:abstractNumId w:val="2"/>
  </w:num>
  <w:num w:numId="12">
    <w:abstractNumId w:val="15"/>
  </w:num>
  <w:num w:numId="13">
    <w:abstractNumId w:val="16"/>
  </w:num>
  <w:num w:numId="14">
    <w:abstractNumId w:val="0"/>
  </w:num>
  <w:num w:numId="15">
    <w:abstractNumId w:val="9"/>
  </w:num>
  <w:num w:numId="16">
    <w:abstractNumId w:val="20"/>
  </w:num>
  <w:num w:numId="17">
    <w:abstractNumId w:val="13"/>
  </w:num>
  <w:num w:numId="18">
    <w:abstractNumId w:val="19"/>
  </w:num>
  <w:num w:numId="19">
    <w:abstractNumId w:val="10"/>
  </w:num>
  <w:num w:numId="20">
    <w:abstractNumId w:val="1"/>
  </w:num>
  <w:num w:numId="21">
    <w:abstractNumId w:val="1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F88"/>
    <w:rsid w:val="0008537B"/>
    <w:rsid w:val="000F4CEE"/>
    <w:rsid w:val="00153F88"/>
    <w:rsid w:val="002830E3"/>
    <w:rsid w:val="00315038"/>
    <w:rsid w:val="00435902"/>
    <w:rsid w:val="00476C9B"/>
    <w:rsid w:val="004773DE"/>
    <w:rsid w:val="005A4572"/>
    <w:rsid w:val="006F5AE3"/>
    <w:rsid w:val="00701BDB"/>
    <w:rsid w:val="007D18C3"/>
    <w:rsid w:val="007D7FA7"/>
    <w:rsid w:val="009079FF"/>
    <w:rsid w:val="009643AA"/>
    <w:rsid w:val="009D5C22"/>
    <w:rsid w:val="00A46C83"/>
    <w:rsid w:val="00C63C87"/>
    <w:rsid w:val="00CC76B5"/>
    <w:rsid w:val="00D3023B"/>
    <w:rsid w:val="00FA1EDE"/>
    <w:rsid w:val="00FC32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53F88"/>
    <w:pPr>
      <w:ind w:firstLineChars="300" w:firstLine="720"/>
    </w:pPr>
  </w:style>
  <w:style w:type="character" w:customStyle="1" w:styleId="a4">
    <w:name w:val="本文縮排 字元"/>
    <w:basedOn w:val="a0"/>
    <w:link w:val="a3"/>
    <w:semiHidden/>
    <w:rsid w:val="00153F88"/>
    <w:rPr>
      <w:rFonts w:ascii="Times New Roman" w:eastAsia="新細明體" w:hAnsi="Times New Roman" w:cs="Times New Roman"/>
      <w:szCs w:val="24"/>
    </w:rPr>
  </w:style>
  <w:style w:type="paragraph" w:styleId="a5">
    <w:name w:val="footer"/>
    <w:basedOn w:val="a"/>
    <w:link w:val="a6"/>
    <w:semiHidden/>
    <w:rsid w:val="00153F88"/>
    <w:pPr>
      <w:tabs>
        <w:tab w:val="center" w:pos="4153"/>
        <w:tab w:val="right" w:pos="8306"/>
      </w:tabs>
      <w:snapToGrid w:val="0"/>
    </w:pPr>
    <w:rPr>
      <w:sz w:val="20"/>
      <w:szCs w:val="20"/>
    </w:rPr>
  </w:style>
  <w:style w:type="character" w:customStyle="1" w:styleId="a6">
    <w:name w:val="頁尾 字元"/>
    <w:basedOn w:val="a0"/>
    <w:link w:val="a5"/>
    <w:semiHidden/>
    <w:rsid w:val="00153F88"/>
    <w:rPr>
      <w:rFonts w:ascii="Times New Roman" w:eastAsia="新細明體" w:hAnsi="Times New Roman" w:cs="Times New Roman"/>
      <w:sz w:val="20"/>
      <w:szCs w:val="20"/>
    </w:rPr>
  </w:style>
  <w:style w:type="character" w:styleId="a7">
    <w:name w:val="page number"/>
    <w:basedOn w:val="a0"/>
    <w:semiHidden/>
    <w:rsid w:val="00153F88"/>
  </w:style>
  <w:style w:type="paragraph" w:styleId="a8">
    <w:name w:val="footnote text"/>
    <w:basedOn w:val="a"/>
    <w:link w:val="a9"/>
    <w:semiHidden/>
    <w:rsid w:val="00153F88"/>
    <w:pPr>
      <w:snapToGrid w:val="0"/>
    </w:pPr>
    <w:rPr>
      <w:sz w:val="20"/>
      <w:szCs w:val="20"/>
    </w:rPr>
  </w:style>
  <w:style w:type="character" w:customStyle="1" w:styleId="a9">
    <w:name w:val="註腳文字 字元"/>
    <w:basedOn w:val="a0"/>
    <w:link w:val="a8"/>
    <w:semiHidden/>
    <w:rsid w:val="00153F88"/>
    <w:rPr>
      <w:rFonts w:ascii="Times New Roman" w:eastAsia="新細明體" w:hAnsi="Times New Roman" w:cs="Times New Roman"/>
      <w:sz w:val="20"/>
      <w:szCs w:val="20"/>
    </w:rPr>
  </w:style>
  <w:style w:type="character" w:styleId="aa">
    <w:name w:val="footnote reference"/>
    <w:basedOn w:val="a0"/>
    <w:semiHidden/>
    <w:rsid w:val="00153F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F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153F88"/>
    <w:pPr>
      <w:ind w:firstLineChars="300" w:firstLine="720"/>
    </w:pPr>
  </w:style>
  <w:style w:type="character" w:customStyle="1" w:styleId="a4">
    <w:name w:val="本文縮排 字元"/>
    <w:basedOn w:val="a0"/>
    <w:link w:val="a3"/>
    <w:semiHidden/>
    <w:rsid w:val="00153F88"/>
    <w:rPr>
      <w:rFonts w:ascii="Times New Roman" w:eastAsia="新細明體" w:hAnsi="Times New Roman" w:cs="Times New Roman"/>
      <w:szCs w:val="24"/>
    </w:rPr>
  </w:style>
  <w:style w:type="paragraph" w:styleId="a5">
    <w:name w:val="footer"/>
    <w:basedOn w:val="a"/>
    <w:link w:val="a6"/>
    <w:semiHidden/>
    <w:rsid w:val="00153F88"/>
    <w:pPr>
      <w:tabs>
        <w:tab w:val="center" w:pos="4153"/>
        <w:tab w:val="right" w:pos="8306"/>
      </w:tabs>
      <w:snapToGrid w:val="0"/>
    </w:pPr>
    <w:rPr>
      <w:sz w:val="20"/>
      <w:szCs w:val="20"/>
    </w:rPr>
  </w:style>
  <w:style w:type="character" w:customStyle="1" w:styleId="a6">
    <w:name w:val="頁尾 字元"/>
    <w:basedOn w:val="a0"/>
    <w:link w:val="a5"/>
    <w:semiHidden/>
    <w:rsid w:val="00153F88"/>
    <w:rPr>
      <w:rFonts w:ascii="Times New Roman" w:eastAsia="新細明體" w:hAnsi="Times New Roman" w:cs="Times New Roman"/>
      <w:sz w:val="20"/>
      <w:szCs w:val="20"/>
    </w:rPr>
  </w:style>
  <w:style w:type="character" w:styleId="a7">
    <w:name w:val="page number"/>
    <w:basedOn w:val="a0"/>
    <w:semiHidden/>
    <w:rsid w:val="00153F88"/>
  </w:style>
  <w:style w:type="paragraph" w:styleId="a8">
    <w:name w:val="footnote text"/>
    <w:basedOn w:val="a"/>
    <w:link w:val="a9"/>
    <w:semiHidden/>
    <w:rsid w:val="00153F88"/>
    <w:pPr>
      <w:snapToGrid w:val="0"/>
    </w:pPr>
    <w:rPr>
      <w:sz w:val="20"/>
      <w:szCs w:val="20"/>
    </w:rPr>
  </w:style>
  <w:style w:type="character" w:customStyle="1" w:styleId="a9">
    <w:name w:val="註腳文字 字元"/>
    <w:basedOn w:val="a0"/>
    <w:link w:val="a8"/>
    <w:semiHidden/>
    <w:rsid w:val="00153F88"/>
    <w:rPr>
      <w:rFonts w:ascii="Times New Roman" w:eastAsia="新細明體" w:hAnsi="Times New Roman" w:cs="Times New Roman"/>
      <w:sz w:val="20"/>
      <w:szCs w:val="20"/>
    </w:rPr>
  </w:style>
  <w:style w:type="character" w:styleId="aa">
    <w:name w:val="footnote reference"/>
    <w:basedOn w:val="a0"/>
    <w:semiHidden/>
    <w:rsid w:val="00153F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8090-283A-4D8C-A80F-D4A46B3E1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3652</Words>
  <Characters>20818</Characters>
  <Application>Microsoft Office Word</Application>
  <DocSecurity>0</DocSecurity>
  <Lines>173</Lines>
  <Paragraphs>48</Paragraphs>
  <ScaleCrop>false</ScaleCrop>
  <Company>Jss</Company>
  <LinksUpToDate>false</LinksUpToDate>
  <CharactersWithSpaces>24422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dc:creator>
  <cp:lastModifiedBy>Jss</cp:lastModifiedBy>
  <cp:revision>2</cp:revision>
  <dcterms:created xsi:type="dcterms:W3CDTF">2016-01-03T11:31:00Z</dcterms:created>
  <dcterms:modified xsi:type="dcterms:W3CDTF">2016-01-03T11:31:00Z</dcterms:modified>
</cp:coreProperties>
</file>